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5C2" w:rsidRPr="00660B73" w:rsidRDefault="00660B73">
      <w:pPr>
        <w:shd w:val="clear" w:color="auto" w:fill="FFFFFF"/>
        <w:spacing w:line="24" w:lineRule="atLeast"/>
        <w:jc w:val="center"/>
        <w:outlineLvl w:val="0"/>
        <w:rPr>
          <w:rFonts w:asciiTheme="minorEastAsia" w:eastAsiaTheme="minorEastAsia" w:hAnsiTheme="minorEastAsia" w:cstheme="minorEastAsia"/>
          <w:b/>
          <w:sz w:val="21"/>
          <w:szCs w:val="21"/>
        </w:rPr>
      </w:pPr>
      <w:r w:rsidRPr="00660B73">
        <w:rPr>
          <w:rFonts w:asciiTheme="minorEastAsia" w:eastAsiaTheme="minorEastAsia" w:hAnsiTheme="minorEastAsia" w:cstheme="minorEastAsia" w:hint="eastAsia"/>
          <w:b/>
          <w:sz w:val="21"/>
          <w:szCs w:val="21"/>
        </w:rPr>
        <w:t>关于远学组织赴南洋理工大学2026年暑期人工智能项目通知</w:t>
      </w:r>
    </w:p>
    <w:p w:rsidR="00D665C2" w:rsidRPr="00660B73" w:rsidRDefault="00D665C2">
      <w:pPr>
        <w:shd w:val="clear" w:color="auto" w:fill="FFFFFF"/>
        <w:spacing w:line="24" w:lineRule="atLeast"/>
        <w:jc w:val="center"/>
        <w:outlineLvl w:val="0"/>
        <w:rPr>
          <w:rFonts w:asciiTheme="minorEastAsia" w:eastAsiaTheme="minorEastAsia" w:hAnsiTheme="minorEastAsia" w:cstheme="minorEastAsia"/>
          <w:b/>
          <w:sz w:val="21"/>
          <w:szCs w:val="21"/>
        </w:rPr>
      </w:pPr>
    </w:p>
    <w:p w:rsidR="00D665C2" w:rsidRPr="00660B73" w:rsidRDefault="00660B73">
      <w:pPr>
        <w:spacing w:line="24" w:lineRule="atLeast"/>
        <w:ind w:firstLine="420"/>
        <w:rPr>
          <w:rFonts w:asciiTheme="minorEastAsia" w:eastAsiaTheme="minorEastAsia" w:hAnsiTheme="minorEastAsia" w:cstheme="minorEastAsia"/>
          <w:sz w:val="21"/>
          <w:szCs w:val="21"/>
        </w:rPr>
      </w:pPr>
      <w:r w:rsidRPr="00660B73">
        <w:rPr>
          <w:rFonts w:asciiTheme="minorEastAsia" w:eastAsiaTheme="minorEastAsia" w:hAnsiTheme="minorEastAsia" w:cstheme="minorEastAsia" w:hint="eastAsia"/>
          <w:color w:val="333333"/>
          <w:sz w:val="21"/>
          <w:szCs w:val="21"/>
          <w:shd w:val="clear" w:color="auto" w:fill="FFFFFF"/>
        </w:rPr>
        <w:t>为实施我校国际化战略，帮助在校生赴世界拥有一流优质教学资源的大学进行学习；为重点培养具有国际视野和国际竞争力的高素质人才，和实现部分同学毕业后赴世界一流大学或研究机构继续深造的目标，</w:t>
      </w:r>
      <w:r w:rsidR="00CC3EAD">
        <w:rPr>
          <w:rFonts w:asciiTheme="minorEastAsia" w:eastAsiaTheme="minorEastAsia" w:hAnsiTheme="minorEastAsia" w:cstheme="minorEastAsia" w:hint="eastAsia"/>
          <w:color w:val="333333"/>
          <w:sz w:val="21"/>
          <w:szCs w:val="21"/>
          <w:shd w:val="clear" w:color="auto" w:fill="FFFFFF"/>
        </w:rPr>
        <w:t>特</w:t>
      </w:r>
      <w:r w:rsidRPr="00660B73">
        <w:rPr>
          <w:rFonts w:asciiTheme="minorEastAsia" w:eastAsiaTheme="minorEastAsia" w:hAnsiTheme="minorEastAsia" w:cstheme="minorEastAsia" w:hint="eastAsia"/>
          <w:color w:val="333333"/>
          <w:sz w:val="21"/>
          <w:szCs w:val="21"/>
          <w:shd w:val="clear" w:color="auto" w:fill="FFFFFF"/>
        </w:rPr>
        <w:t>推荐学生赴新加坡参加远学组织</w:t>
      </w:r>
      <w:r w:rsidRPr="00660B73">
        <w:rPr>
          <w:rFonts w:asciiTheme="minorEastAsia" w:eastAsiaTheme="minorEastAsia" w:hAnsiTheme="minorEastAsia" w:cstheme="minorEastAsia" w:hint="eastAsia"/>
          <w:bCs/>
          <w:color w:val="333333"/>
          <w:sz w:val="21"/>
          <w:szCs w:val="21"/>
          <w:shd w:val="clear" w:color="auto" w:fill="FFFFFF"/>
        </w:rPr>
        <w:t>2026年暑期新加坡南洋理工大学人工智能项目</w:t>
      </w:r>
      <w:r w:rsidRPr="00660B73">
        <w:rPr>
          <w:rFonts w:asciiTheme="minorEastAsia" w:eastAsiaTheme="minorEastAsia" w:hAnsiTheme="minorEastAsia" w:cstheme="minorEastAsia" w:hint="eastAsia"/>
          <w:color w:val="333333"/>
          <w:sz w:val="21"/>
          <w:szCs w:val="21"/>
          <w:shd w:val="clear" w:color="auto" w:fill="FFFFFF"/>
        </w:rPr>
        <w:t>。可修读专业课程并获得学校提供的结业证书和</w:t>
      </w:r>
      <w:r w:rsidRPr="00660B73">
        <w:rPr>
          <w:rFonts w:asciiTheme="minorEastAsia" w:eastAsiaTheme="minorEastAsia" w:hAnsiTheme="minorEastAsia" w:cstheme="minorEastAsia" w:hint="eastAsia"/>
          <w:color w:val="000000"/>
          <w:sz w:val="21"/>
          <w:szCs w:val="21"/>
        </w:rPr>
        <w:t>团队展示表现评定报告</w:t>
      </w:r>
      <w:r w:rsidRPr="00660B73">
        <w:rPr>
          <w:rFonts w:asciiTheme="minorEastAsia" w:eastAsiaTheme="minorEastAsia" w:hAnsiTheme="minorEastAsia" w:cstheme="minorEastAsia" w:hint="eastAsia"/>
          <w:sz w:val="21"/>
          <w:szCs w:val="21"/>
        </w:rPr>
        <w:t>。</w:t>
      </w:r>
      <w:r w:rsidRPr="00660B73">
        <w:rPr>
          <w:rFonts w:asciiTheme="minorEastAsia" w:eastAsiaTheme="minorEastAsia" w:hAnsiTheme="minorEastAsia" w:cstheme="minorEastAsia" w:hint="eastAsia"/>
          <w:color w:val="333333"/>
          <w:sz w:val="21"/>
          <w:szCs w:val="21"/>
          <w:shd w:val="clear" w:color="auto" w:fill="FFFFFF"/>
        </w:rPr>
        <w:t>现将相关事项通知如下：</w:t>
      </w:r>
    </w:p>
    <w:p w:rsidR="00D665C2" w:rsidRPr="00660B73" w:rsidRDefault="00660B73">
      <w:pPr>
        <w:tabs>
          <w:tab w:val="left" w:pos="7021"/>
        </w:tabs>
        <w:spacing w:line="24" w:lineRule="atLeast"/>
        <w:rPr>
          <w:rFonts w:asciiTheme="minorEastAsia" w:eastAsiaTheme="minorEastAsia" w:hAnsiTheme="minorEastAsia" w:cstheme="minorEastAsia"/>
          <w:color w:val="333333"/>
          <w:sz w:val="21"/>
          <w:szCs w:val="21"/>
          <w:shd w:val="clear" w:color="auto" w:fill="FFFFFF"/>
        </w:rPr>
      </w:pPr>
      <w:r w:rsidRPr="00660B73">
        <w:rPr>
          <w:rFonts w:asciiTheme="minorEastAsia" w:eastAsiaTheme="minorEastAsia" w:hAnsiTheme="minorEastAsia" w:cstheme="minorEastAsia" w:hint="eastAsia"/>
          <w:color w:val="333333"/>
          <w:sz w:val="21"/>
          <w:szCs w:val="21"/>
          <w:shd w:val="clear" w:color="auto" w:fill="FFFFFF"/>
        </w:rPr>
        <w:tab/>
      </w:r>
    </w:p>
    <w:p w:rsidR="00D665C2" w:rsidRPr="00660B73" w:rsidRDefault="00660B73">
      <w:pPr>
        <w:spacing w:line="24" w:lineRule="atLeast"/>
        <w:rPr>
          <w:rFonts w:asciiTheme="minorEastAsia" w:eastAsiaTheme="minorEastAsia" w:hAnsiTheme="minorEastAsia" w:cstheme="minorEastAsia"/>
          <w:b/>
          <w:sz w:val="21"/>
          <w:szCs w:val="21"/>
        </w:rPr>
      </w:pPr>
      <w:r w:rsidRPr="00660B73">
        <w:rPr>
          <w:rFonts w:asciiTheme="minorEastAsia" w:eastAsiaTheme="minorEastAsia" w:hAnsiTheme="minorEastAsia" w:cstheme="minorEastAsia" w:hint="eastAsia"/>
          <w:b/>
          <w:sz w:val="21"/>
          <w:szCs w:val="21"/>
        </w:rPr>
        <w:t>专业方向：人工智能、计算机、理工商科等对人工智能感兴趣的各专业学生</w:t>
      </w:r>
    </w:p>
    <w:p w:rsidR="00D665C2" w:rsidRPr="00660B73" w:rsidRDefault="00D665C2">
      <w:pPr>
        <w:spacing w:line="24" w:lineRule="atLeast"/>
        <w:rPr>
          <w:rFonts w:asciiTheme="minorEastAsia" w:eastAsiaTheme="minorEastAsia" w:hAnsiTheme="minorEastAsia" w:cstheme="minorEastAsia"/>
          <w:b/>
          <w:sz w:val="21"/>
          <w:szCs w:val="21"/>
        </w:rPr>
      </w:pPr>
    </w:p>
    <w:p w:rsidR="00D665C2" w:rsidRPr="00660B73" w:rsidRDefault="00660B73">
      <w:pPr>
        <w:spacing w:line="24" w:lineRule="atLeast"/>
        <w:rPr>
          <w:rFonts w:asciiTheme="minorEastAsia" w:eastAsiaTheme="minorEastAsia" w:hAnsiTheme="minorEastAsia" w:cstheme="minorEastAsia"/>
          <w:b/>
          <w:sz w:val="21"/>
          <w:szCs w:val="21"/>
        </w:rPr>
      </w:pPr>
      <w:r w:rsidRPr="00660B73">
        <w:rPr>
          <w:rFonts w:asciiTheme="minorEastAsia" w:eastAsiaTheme="minorEastAsia" w:hAnsiTheme="minorEastAsia" w:cstheme="minorEastAsia" w:hint="eastAsia"/>
          <w:b/>
          <w:sz w:val="21"/>
          <w:szCs w:val="21"/>
        </w:rPr>
        <w:t>一、项目概览</w:t>
      </w:r>
    </w:p>
    <w:p w:rsidR="00D665C2" w:rsidRPr="00660B73" w:rsidRDefault="00660B73">
      <w:pPr>
        <w:spacing w:line="24" w:lineRule="atLeast"/>
        <w:rPr>
          <w:rFonts w:asciiTheme="minorEastAsia" w:eastAsiaTheme="minorEastAsia" w:hAnsiTheme="minorEastAsia" w:cstheme="minorEastAsia"/>
          <w:color w:val="333333"/>
          <w:sz w:val="21"/>
          <w:szCs w:val="21"/>
          <w:shd w:val="clear" w:color="auto" w:fill="FFFFFF"/>
        </w:rPr>
      </w:pPr>
      <w:r w:rsidRPr="00660B73">
        <w:rPr>
          <w:rFonts w:asciiTheme="minorEastAsia" w:eastAsiaTheme="minorEastAsia" w:hAnsiTheme="minorEastAsia" w:cstheme="minorEastAsia" w:hint="eastAsia"/>
          <w:b/>
          <w:sz w:val="21"/>
          <w:szCs w:val="21"/>
        </w:rPr>
        <w:t>1. 新加坡</w:t>
      </w:r>
      <w:r w:rsidRPr="00660B73">
        <w:rPr>
          <w:rFonts w:asciiTheme="minorEastAsia" w:eastAsiaTheme="minorEastAsia" w:hAnsiTheme="minorEastAsia" w:cstheme="minorEastAsia" w:hint="eastAsia"/>
          <w:b/>
          <w:color w:val="333333"/>
          <w:sz w:val="21"/>
          <w:szCs w:val="21"/>
          <w:shd w:val="clear" w:color="auto" w:fill="FFFFFF"/>
        </w:rPr>
        <w:t>南洋理工大学：</w:t>
      </w:r>
      <w:bookmarkStart w:id="0" w:name="_GoBack"/>
      <w:bookmarkEnd w:id="0"/>
      <w:r w:rsidRPr="00660B73">
        <w:rPr>
          <w:rFonts w:asciiTheme="minorEastAsia" w:eastAsiaTheme="minorEastAsia" w:hAnsiTheme="minorEastAsia" w:cstheme="minorEastAsia" w:hint="eastAsia"/>
          <w:color w:val="333333"/>
          <w:sz w:val="21"/>
          <w:szCs w:val="21"/>
          <w:shd w:val="clear" w:color="auto" w:fill="FFFFFF"/>
        </w:rPr>
        <w:t>Nanyang Technological University</w:t>
      </w:r>
      <w:r w:rsidR="0088721B">
        <w:rPr>
          <w:rFonts w:asciiTheme="minorEastAsia" w:eastAsiaTheme="minorEastAsia" w:hAnsiTheme="minorEastAsia" w:cstheme="minorEastAsia"/>
          <w:color w:val="333333"/>
          <w:sz w:val="21"/>
          <w:szCs w:val="21"/>
          <w:shd w:val="clear" w:color="auto" w:fill="FFFFFF"/>
        </w:rPr>
        <w:t xml:space="preserve"> </w:t>
      </w:r>
      <w:r w:rsidR="0088721B">
        <w:rPr>
          <w:rFonts w:asciiTheme="minorEastAsia" w:eastAsiaTheme="minorEastAsia" w:hAnsiTheme="minorEastAsia" w:cstheme="minorEastAsia" w:hint="eastAsia"/>
          <w:color w:val="333333"/>
          <w:sz w:val="21"/>
          <w:szCs w:val="21"/>
          <w:shd w:val="clear" w:color="auto" w:fill="FFFFFF"/>
        </w:rPr>
        <w:t>（Sin</w:t>
      </w:r>
      <w:r w:rsidR="0088721B">
        <w:rPr>
          <w:rFonts w:asciiTheme="minorEastAsia" w:eastAsiaTheme="minorEastAsia" w:hAnsiTheme="minorEastAsia" w:cstheme="minorEastAsia"/>
          <w:color w:val="333333"/>
          <w:sz w:val="21"/>
          <w:szCs w:val="21"/>
          <w:shd w:val="clear" w:color="auto" w:fill="FFFFFF"/>
        </w:rPr>
        <w:t>gapore</w:t>
      </w:r>
      <w:r w:rsidRPr="00660B73">
        <w:rPr>
          <w:rFonts w:asciiTheme="minorEastAsia" w:eastAsiaTheme="minorEastAsia" w:hAnsiTheme="minorEastAsia" w:cstheme="minorEastAsia" w:hint="eastAsia"/>
          <w:color w:val="333333"/>
          <w:sz w:val="21"/>
          <w:szCs w:val="21"/>
          <w:shd w:val="clear" w:color="auto" w:fill="FFFFFF"/>
        </w:rPr>
        <w:t>），坐落于新加坡，是一所以科学和技术为基础的顶尖国际大学。其是环太平洋大学联盟、全球大学校长论坛、新工科教育国际联盟成员，全球高校人工智能学术联盟创始成员，也是国际科技大学联盟的发起成员。南洋理工大学在202</w:t>
      </w:r>
      <w:r w:rsidR="00406AB9">
        <w:rPr>
          <w:rFonts w:asciiTheme="minorEastAsia" w:eastAsiaTheme="minorEastAsia" w:hAnsiTheme="minorEastAsia" w:cstheme="minorEastAsia"/>
          <w:color w:val="333333"/>
          <w:sz w:val="21"/>
          <w:szCs w:val="21"/>
          <w:shd w:val="clear" w:color="auto" w:fill="FFFFFF"/>
        </w:rPr>
        <w:t>6</w:t>
      </w:r>
      <w:r w:rsidRPr="00660B73">
        <w:rPr>
          <w:rFonts w:asciiTheme="minorEastAsia" w:eastAsiaTheme="minorEastAsia" w:hAnsiTheme="minorEastAsia" w:cstheme="minorEastAsia" w:hint="eastAsia"/>
          <w:color w:val="333333"/>
          <w:sz w:val="21"/>
          <w:szCs w:val="21"/>
          <w:shd w:val="clear" w:color="auto" w:fill="FFFFFF"/>
        </w:rPr>
        <w:t>年QS世界大学排名第</w:t>
      </w:r>
      <w:r w:rsidR="00406AB9">
        <w:rPr>
          <w:rFonts w:asciiTheme="minorEastAsia" w:eastAsiaTheme="minorEastAsia" w:hAnsiTheme="minorEastAsia" w:cstheme="minorEastAsia"/>
          <w:color w:val="333333"/>
          <w:sz w:val="21"/>
          <w:szCs w:val="21"/>
          <w:shd w:val="clear" w:color="auto" w:fill="FFFFFF"/>
        </w:rPr>
        <w:t>12</w:t>
      </w:r>
      <w:r w:rsidRPr="00660B73">
        <w:rPr>
          <w:rFonts w:asciiTheme="minorEastAsia" w:eastAsiaTheme="minorEastAsia" w:hAnsiTheme="minorEastAsia" w:cstheme="minorEastAsia" w:hint="eastAsia"/>
          <w:color w:val="333333"/>
          <w:sz w:val="21"/>
          <w:szCs w:val="21"/>
          <w:shd w:val="clear" w:color="auto" w:fill="FFFFFF"/>
        </w:rPr>
        <w:t>、QS计算机信息与科学系统专业世界排名第</w:t>
      </w:r>
      <w:r w:rsidR="0085670D">
        <w:rPr>
          <w:rFonts w:asciiTheme="minorEastAsia" w:eastAsiaTheme="minorEastAsia" w:hAnsiTheme="minorEastAsia" w:cstheme="minorEastAsia"/>
          <w:color w:val="333333"/>
          <w:sz w:val="21"/>
          <w:szCs w:val="21"/>
          <w:shd w:val="clear" w:color="auto" w:fill="FFFFFF"/>
        </w:rPr>
        <w:t>6.</w:t>
      </w:r>
    </w:p>
    <w:p w:rsidR="00D665C2" w:rsidRPr="00660B73" w:rsidRDefault="00D665C2">
      <w:pPr>
        <w:spacing w:line="24" w:lineRule="atLeast"/>
        <w:rPr>
          <w:rFonts w:asciiTheme="minorEastAsia" w:eastAsiaTheme="minorEastAsia" w:hAnsiTheme="minorEastAsia" w:cstheme="minorEastAsia"/>
          <w:color w:val="333333"/>
          <w:sz w:val="21"/>
          <w:szCs w:val="21"/>
          <w:shd w:val="clear" w:color="auto" w:fill="FFFFFF"/>
        </w:rPr>
      </w:pPr>
    </w:p>
    <w:p w:rsidR="00D665C2" w:rsidRPr="00660B73" w:rsidRDefault="00660B73">
      <w:pPr>
        <w:numPr>
          <w:ilvl w:val="0"/>
          <w:numId w:val="1"/>
        </w:numPr>
        <w:spacing w:line="24" w:lineRule="atLeast"/>
        <w:rPr>
          <w:rFonts w:asciiTheme="minorEastAsia" w:eastAsiaTheme="minorEastAsia" w:hAnsiTheme="minorEastAsia" w:cstheme="minorEastAsia"/>
          <w:b/>
          <w:color w:val="333333"/>
          <w:sz w:val="21"/>
          <w:szCs w:val="21"/>
          <w:shd w:val="clear" w:color="auto" w:fill="FFFFFF"/>
        </w:rPr>
      </w:pPr>
      <w:r w:rsidRPr="00660B73">
        <w:rPr>
          <w:rFonts w:asciiTheme="minorEastAsia" w:eastAsiaTheme="minorEastAsia" w:hAnsiTheme="minorEastAsia" w:cstheme="minorEastAsia" w:hint="eastAsia"/>
          <w:b/>
          <w:color w:val="333333"/>
          <w:sz w:val="21"/>
          <w:szCs w:val="21"/>
          <w:shd w:val="clear" w:color="auto" w:fill="FFFFFF"/>
        </w:rPr>
        <w:t>计算机和人工智能排名：</w:t>
      </w:r>
    </w:p>
    <w:p w:rsidR="00D665C2" w:rsidRPr="00660B73" w:rsidRDefault="00660B73">
      <w:pPr>
        <w:spacing w:line="24" w:lineRule="atLeast"/>
        <w:rPr>
          <w:rFonts w:asciiTheme="minorEastAsia" w:eastAsiaTheme="minorEastAsia" w:hAnsiTheme="minorEastAsia" w:cstheme="minorEastAsia"/>
          <w:sz w:val="21"/>
          <w:szCs w:val="21"/>
        </w:rPr>
      </w:pPr>
      <w:r w:rsidRPr="00660B73">
        <w:rPr>
          <w:rFonts w:asciiTheme="minorEastAsia" w:eastAsiaTheme="minorEastAsia" w:hAnsiTheme="minorEastAsia" w:cstheme="minorEastAsia" w:hint="eastAsia"/>
          <w:sz w:val="21"/>
          <w:szCs w:val="21"/>
        </w:rPr>
        <w:t>南洋理工大学202</w:t>
      </w:r>
      <w:r w:rsidR="0085670D">
        <w:rPr>
          <w:rFonts w:asciiTheme="minorEastAsia" w:eastAsiaTheme="minorEastAsia" w:hAnsiTheme="minorEastAsia" w:cstheme="minorEastAsia"/>
          <w:sz w:val="21"/>
          <w:szCs w:val="21"/>
        </w:rPr>
        <w:t>6</w:t>
      </w:r>
      <w:r w:rsidRPr="00660B73">
        <w:rPr>
          <w:rFonts w:asciiTheme="minorEastAsia" w:eastAsiaTheme="minorEastAsia" w:hAnsiTheme="minorEastAsia" w:cstheme="minorEastAsia" w:hint="eastAsia"/>
          <w:sz w:val="21"/>
          <w:szCs w:val="21"/>
        </w:rPr>
        <w:t>THE世界大学计算机科学专业排名第</w:t>
      </w:r>
      <w:r w:rsidR="0085670D">
        <w:rPr>
          <w:rFonts w:asciiTheme="minorEastAsia" w:eastAsiaTheme="minorEastAsia" w:hAnsiTheme="minorEastAsia" w:cstheme="minorEastAsia" w:hint="eastAsia"/>
          <w:sz w:val="21"/>
          <w:szCs w:val="21"/>
        </w:rPr>
        <w:t>1</w:t>
      </w:r>
      <w:r w:rsidR="0085670D">
        <w:rPr>
          <w:rFonts w:asciiTheme="minorEastAsia" w:eastAsiaTheme="minorEastAsia" w:hAnsiTheme="minorEastAsia" w:cstheme="minorEastAsia"/>
          <w:sz w:val="21"/>
          <w:szCs w:val="21"/>
        </w:rPr>
        <w:t>6</w:t>
      </w:r>
    </w:p>
    <w:p w:rsidR="00D665C2" w:rsidRPr="00660B73" w:rsidRDefault="00015050">
      <w:pPr>
        <w:spacing w:line="24"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sz w:val="21"/>
          <w:szCs w:val="21"/>
        </w:rPr>
        <w:t>2026</w:t>
      </w:r>
      <w:r w:rsidR="00660B73" w:rsidRPr="00660B73">
        <w:rPr>
          <w:rFonts w:asciiTheme="minorEastAsia" w:eastAsiaTheme="minorEastAsia" w:hAnsiTheme="minorEastAsia" w:cstheme="minorEastAsia" w:hint="eastAsia"/>
          <w:sz w:val="21"/>
          <w:szCs w:val="21"/>
        </w:rPr>
        <w:t>QS计算机信息与科学系统专业世界排名第</w:t>
      </w:r>
      <w:r w:rsidR="0085670D">
        <w:rPr>
          <w:rFonts w:asciiTheme="minorEastAsia" w:eastAsiaTheme="minorEastAsia" w:hAnsiTheme="minorEastAsia" w:cstheme="minorEastAsia"/>
          <w:sz w:val="21"/>
          <w:szCs w:val="21"/>
        </w:rPr>
        <w:t>6</w:t>
      </w:r>
    </w:p>
    <w:p w:rsidR="00D665C2" w:rsidRPr="00660B73" w:rsidRDefault="00015050">
      <w:pPr>
        <w:spacing w:line="24"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sz w:val="21"/>
          <w:szCs w:val="21"/>
        </w:rPr>
        <w:t>2026</w:t>
      </w:r>
      <w:r w:rsidR="00660B73" w:rsidRPr="00660B73">
        <w:rPr>
          <w:rFonts w:asciiTheme="minorEastAsia" w:eastAsiaTheme="minorEastAsia" w:hAnsiTheme="minorEastAsia" w:cstheme="minorEastAsia" w:hint="eastAsia"/>
          <w:sz w:val="21"/>
          <w:szCs w:val="21"/>
        </w:rPr>
        <w:t>QS</w:t>
      </w:r>
      <w:r w:rsidR="0085670D">
        <w:rPr>
          <w:rFonts w:asciiTheme="minorEastAsia" w:eastAsiaTheme="minorEastAsia" w:hAnsiTheme="minorEastAsia" w:cstheme="minorEastAsia" w:hint="eastAsia"/>
          <w:sz w:val="21"/>
          <w:szCs w:val="21"/>
        </w:rPr>
        <w:t>数据科学和</w:t>
      </w:r>
      <w:r w:rsidR="00660B73" w:rsidRPr="00660B73">
        <w:rPr>
          <w:rFonts w:asciiTheme="minorEastAsia" w:eastAsiaTheme="minorEastAsia" w:hAnsiTheme="minorEastAsia" w:cstheme="minorEastAsia" w:hint="eastAsia"/>
          <w:sz w:val="21"/>
          <w:szCs w:val="21"/>
        </w:rPr>
        <w:t>人工智能专业世界排名第</w:t>
      </w:r>
      <w:r w:rsidR="0085670D">
        <w:rPr>
          <w:rFonts w:asciiTheme="minorEastAsia" w:eastAsiaTheme="minorEastAsia" w:hAnsiTheme="minorEastAsia" w:cstheme="minorEastAsia"/>
          <w:sz w:val="21"/>
          <w:szCs w:val="21"/>
        </w:rPr>
        <w:t>5</w:t>
      </w:r>
    </w:p>
    <w:p w:rsidR="00D665C2" w:rsidRPr="00660B73" w:rsidRDefault="00D665C2">
      <w:pPr>
        <w:spacing w:line="24" w:lineRule="atLeast"/>
        <w:rPr>
          <w:rFonts w:asciiTheme="minorEastAsia" w:eastAsiaTheme="minorEastAsia" w:hAnsiTheme="minorEastAsia" w:cstheme="minorEastAsia"/>
          <w:color w:val="333333"/>
          <w:sz w:val="21"/>
          <w:szCs w:val="21"/>
          <w:shd w:val="clear" w:color="auto" w:fill="FFFFFF"/>
        </w:rPr>
      </w:pPr>
    </w:p>
    <w:p w:rsidR="00D665C2" w:rsidRPr="00660B73" w:rsidRDefault="00660B73">
      <w:pPr>
        <w:spacing w:line="24" w:lineRule="atLeast"/>
        <w:rPr>
          <w:rFonts w:asciiTheme="minorEastAsia" w:eastAsiaTheme="minorEastAsia" w:hAnsiTheme="minorEastAsia" w:cstheme="minorEastAsia"/>
          <w:b/>
          <w:color w:val="333333"/>
          <w:sz w:val="21"/>
          <w:szCs w:val="21"/>
        </w:rPr>
      </w:pPr>
      <w:r w:rsidRPr="00660B73">
        <w:rPr>
          <w:rFonts w:asciiTheme="minorEastAsia" w:eastAsiaTheme="minorEastAsia" w:hAnsiTheme="minorEastAsia" w:cstheme="minorEastAsia" w:hint="eastAsia"/>
          <w:b/>
          <w:color w:val="333333"/>
          <w:sz w:val="21"/>
          <w:szCs w:val="21"/>
        </w:rPr>
        <w:t>二、项目内容</w:t>
      </w:r>
    </w:p>
    <w:p w:rsidR="00D665C2" w:rsidRPr="00660B73" w:rsidRDefault="00660B73">
      <w:pPr>
        <w:spacing w:line="24" w:lineRule="atLeast"/>
        <w:rPr>
          <w:rFonts w:asciiTheme="minorEastAsia" w:eastAsiaTheme="minorEastAsia" w:hAnsiTheme="minorEastAsia" w:cstheme="minorEastAsia"/>
          <w:b/>
          <w:color w:val="191919"/>
          <w:sz w:val="21"/>
          <w:szCs w:val="21"/>
          <w:u w:val="single"/>
          <w:shd w:val="clear" w:color="auto" w:fill="FFFFFF"/>
        </w:rPr>
      </w:pPr>
      <w:r w:rsidRPr="00660B73">
        <w:rPr>
          <w:rFonts w:asciiTheme="minorEastAsia" w:eastAsiaTheme="minorEastAsia" w:hAnsiTheme="minorEastAsia" w:cstheme="minorEastAsia" w:hint="eastAsia"/>
          <w:color w:val="333333"/>
          <w:sz w:val="21"/>
          <w:szCs w:val="21"/>
        </w:rPr>
        <w:t>课程为人工智能的理论与应用，包括5节课，每节课3小时。本课程将重点学习人工智能的最新发展，以及重要的人工智能模型和架构和人工智能的新兴趋势。</w:t>
      </w:r>
    </w:p>
    <w:p w:rsidR="00D665C2" w:rsidRPr="00660B73" w:rsidRDefault="00660B73">
      <w:pPr>
        <w:spacing w:line="24" w:lineRule="atLeast"/>
        <w:rPr>
          <w:rFonts w:asciiTheme="minorEastAsia" w:eastAsiaTheme="minorEastAsia" w:hAnsiTheme="minorEastAsia" w:cstheme="minorEastAsia"/>
          <w:b/>
          <w:color w:val="191919"/>
          <w:sz w:val="21"/>
          <w:szCs w:val="21"/>
          <w:shd w:val="clear" w:color="auto" w:fill="FFFFFF"/>
        </w:rPr>
      </w:pPr>
      <w:r w:rsidRPr="00660B73">
        <w:rPr>
          <w:rFonts w:asciiTheme="minorEastAsia" w:eastAsiaTheme="minorEastAsia" w:hAnsiTheme="minorEastAsia" w:cstheme="minorEastAsia" w:hint="eastAsia"/>
          <w:b/>
          <w:color w:val="191919"/>
          <w:sz w:val="21"/>
          <w:szCs w:val="21"/>
          <w:shd w:val="clear" w:color="auto" w:fill="FFFFFF"/>
        </w:rPr>
        <w:t>第一节：人工智能的介绍：</w:t>
      </w:r>
      <w:r w:rsidRPr="00660B73">
        <w:rPr>
          <w:rFonts w:asciiTheme="minorEastAsia" w:eastAsiaTheme="minorEastAsia" w:hAnsiTheme="minorEastAsia" w:cstheme="minorEastAsia" w:hint="eastAsia"/>
          <w:bCs/>
          <w:color w:val="191919"/>
          <w:sz w:val="21"/>
          <w:szCs w:val="21"/>
          <w:shd w:val="clear" w:color="auto" w:fill="FFFFFF"/>
        </w:rPr>
        <w:t>人工智能的历史，深度神经网络架构，线性分类器，人工智能资源</w:t>
      </w:r>
    </w:p>
    <w:p w:rsidR="00D665C2" w:rsidRPr="00660B73" w:rsidRDefault="00660B73">
      <w:pPr>
        <w:spacing w:line="24" w:lineRule="atLeast"/>
        <w:rPr>
          <w:rFonts w:asciiTheme="minorEastAsia" w:eastAsiaTheme="minorEastAsia" w:hAnsiTheme="minorEastAsia" w:cstheme="minorEastAsia"/>
          <w:b/>
          <w:color w:val="191919"/>
          <w:sz w:val="21"/>
          <w:szCs w:val="21"/>
          <w:shd w:val="clear" w:color="auto" w:fill="FFFFFF"/>
        </w:rPr>
      </w:pPr>
      <w:r w:rsidRPr="00660B73">
        <w:rPr>
          <w:rFonts w:asciiTheme="minorEastAsia" w:eastAsiaTheme="minorEastAsia" w:hAnsiTheme="minorEastAsia" w:cstheme="minorEastAsia" w:hint="eastAsia"/>
          <w:b/>
          <w:color w:val="191919"/>
          <w:sz w:val="21"/>
          <w:szCs w:val="21"/>
          <w:shd w:val="clear" w:color="auto" w:fill="FFFFFF"/>
        </w:rPr>
        <w:t>第二节：卷积神经网络：</w:t>
      </w:r>
      <w:r w:rsidRPr="00660B73">
        <w:rPr>
          <w:rFonts w:asciiTheme="minorEastAsia" w:eastAsiaTheme="minorEastAsia" w:hAnsiTheme="minorEastAsia" w:cstheme="minorEastAsia" w:hint="eastAsia"/>
          <w:bCs/>
          <w:color w:val="191919"/>
          <w:sz w:val="21"/>
          <w:szCs w:val="21"/>
          <w:shd w:val="clear" w:color="auto" w:fill="FFFFFF"/>
        </w:rPr>
        <w:t>卷积神经网络理论，卷积神经网络架构，卷积神经网络的训练，知名的卷积神经网络模型，应用如图像分类等</w:t>
      </w:r>
    </w:p>
    <w:p w:rsidR="00D665C2" w:rsidRPr="00660B73" w:rsidRDefault="00660B73">
      <w:pPr>
        <w:spacing w:line="24" w:lineRule="atLeast"/>
        <w:rPr>
          <w:rFonts w:asciiTheme="minorEastAsia" w:eastAsiaTheme="minorEastAsia" w:hAnsiTheme="minorEastAsia" w:cstheme="minorEastAsia"/>
          <w:b/>
          <w:color w:val="191919"/>
          <w:sz w:val="21"/>
          <w:szCs w:val="21"/>
          <w:shd w:val="clear" w:color="auto" w:fill="FFFFFF"/>
        </w:rPr>
      </w:pPr>
      <w:r w:rsidRPr="00660B73">
        <w:rPr>
          <w:rFonts w:asciiTheme="minorEastAsia" w:eastAsiaTheme="minorEastAsia" w:hAnsiTheme="minorEastAsia" w:cstheme="minorEastAsia" w:hint="eastAsia"/>
          <w:b/>
          <w:color w:val="191919"/>
          <w:sz w:val="21"/>
          <w:szCs w:val="21"/>
          <w:shd w:val="clear" w:color="auto" w:fill="FFFFFF"/>
        </w:rPr>
        <w:t>第三节：循环神经网络：</w:t>
      </w:r>
      <w:r w:rsidRPr="00660B73">
        <w:rPr>
          <w:rFonts w:asciiTheme="minorEastAsia" w:eastAsiaTheme="minorEastAsia" w:hAnsiTheme="minorEastAsia" w:cstheme="minorEastAsia" w:hint="eastAsia"/>
          <w:bCs/>
          <w:color w:val="191919"/>
          <w:sz w:val="21"/>
          <w:szCs w:val="21"/>
          <w:shd w:val="clear" w:color="auto" w:fill="FFFFFF"/>
        </w:rPr>
        <w:t>循环神经网络理论、循环神经网络架构、循环神经网络的训练、长短时记忆理论、长短时记忆架构，应用如时间序列预测等</w:t>
      </w:r>
    </w:p>
    <w:p w:rsidR="00D665C2" w:rsidRPr="00660B73" w:rsidRDefault="00660B73">
      <w:pPr>
        <w:spacing w:line="24" w:lineRule="atLeast"/>
        <w:rPr>
          <w:rFonts w:asciiTheme="minorEastAsia" w:eastAsiaTheme="minorEastAsia" w:hAnsiTheme="minorEastAsia" w:cstheme="minorEastAsia"/>
          <w:b/>
          <w:color w:val="191919"/>
          <w:sz w:val="21"/>
          <w:szCs w:val="21"/>
          <w:shd w:val="clear" w:color="auto" w:fill="FFFFFF"/>
        </w:rPr>
      </w:pPr>
      <w:r w:rsidRPr="00660B73">
        <w:rPr>
          <w:rFonts w:asciiTheme="minorEastAsia" w:eastAsiaTheme="minorEastAsia" w:hAnsiTheme="minorEastAsia" w:cstheme="minorEastAsia" w:hint="eastAsia"/>
          <w:b/>
          <w:color w:val="191919"/>
          <w:sz w:val="21"/>
          <w:szCs w:val="21"/>
          <w:shd w:val="clear" w:color="auto" w:fill="FFFFFF"/>
        </w:rPr>
        <w:t>第四节：人工智能的新兴趋势：</w:t>
      </w:r>
      <w:r w:rsidRPr="00660B73">
        <w:rPr>
          <w:rFonts w:asciiTheme="minorEastAsia" w:eastAsiaTheme="minorEastAsia" w:hAnsiTheme="minorEastAsia" w:cstheme="minorEastAsia" w:hint="eastAsia"/>
          <w:bCs/>
          <w:color w:val="191919"/>
          <w:sz w:val="21"/>
          <w:szCs w:val="21"/>
          <w:shd w:val="clear" w:color="auto" w:fill="FFFFFF"/>
        </w:rPr>
        <w:t>深度学习模型，生成对抗网络，扩散模型等</w:t>
      </w:r>
    </w:p>
    <w:p w:rsidR="00D665C2" w:rsidRPr="00660B73" w:rsidRDefault="00660B73">
      <w:pPr>
        <w:spacing w:line="24" w:lineRule="atLeast"/>
        <w:rPr>
          <w:rFonts w:asciiTheme="minorEastAsia" w:eastAsiaTheme="minorEastAsia" w:hAnsiTheme="minorEastAsia" w:cstheme="minorEastAsia"/>
          <w:b/>
          <w:color w:val="191919"/>
          <w:sz w:val="21"/>
          <w:szCs w:val="21"/>
          <w:shd w:val="clear" w:color="auto" w:fill="FFFFFF"/>
        </w:rPr>
      </w:pPr>
      <w:r w:rsidRPr="00660B73">
        <w:rPr>
          <w:rFonts w:asciiTheme="minorEastAsia" w:eastAsiaTheme="minorEastAsia" w:hAnsiTheme="minorEastAsia" w:cstheme="minorEastAsia" w:hint="eastAsia"/>
          <w:b/>
          <w:color w:val="191919"/>
          <w:sz w:val="21"/>
          <w:szCs w:val="21"/>
          <w:shd w:val="clear" w:color="auto" w:fill="FFFFFF"/>
        </w:rPr>
        <w:t>第五节：学员的小组展示：</w:t>
      </w:r>
      <w:r w:rsidRPr="00660B73">
        <w:rPr>
          <w:rFonts w:asciiTheme="minorEastAsia" w:eastAsiaTheme="minorEastAsia" w:hAnsiTheme="minorEastAsia" w:cstheme="minorEastAsia" w:hint="eastAsia"/>
          <w:bCs/>
          <w:color w:val="191919"/>
          <w:sz w:val="21"/>
          <w:szCs w:val="21"/>
          <w:shd w:val="clear" w:color="auto" w:fill="FFFFFF"/>
        </w:rPr>
        <w:t>学员进行团队合作与小组展示</w:t>
      </w:r>
    </w:p>
    <w:p w:rsidR="00D665C2" w:rsidRPr="00660B73" w:rsidRDefault="00D665C2">
      <w:pPr>
        <w:spacing w:line="24" w:lineRule="atLeast"/>
        <w:rPr>
          <w:rFonts w:asciiTheme="minorEastAsia" w:eastAsiaTheme="minorEastAsia" w:hAnsiTheme="minorEastAsia" w:cstheme="minorEastAsia"/>
          <w:bCs/>
          <w:color w:val="191919"/>
          <w:sz w:val="21"/>
          <w:szCs w:val="21"/>
          <w:shd w:val="clear" w:color="auto" w:fill="FFFFFF"/>
        </w:rPr>
      </w:pPr>
    </w:p>
    <w:p w:rsidR="00D665C2" w:rsidRPr="00660B73" w:rsidRDefault="00660B73">
      <w:pPr>
        <w:spacing w:line="24" w:lineRule="atLeast"/>
        <w:rPr>
          <w:rFonts w:asciiTheme="minorEastAsia" w:eastAsiaTheme="minorEastAsia" w:hAnsiTheme="minorEastAsia" w:cstheme="minorEastAsia"/>
          <w:b/>
          <w:color w:val="191919"/>
          <w:sz w:val="21"/>
          <w:szCs w:val="21"/>
          <w:shd w:val="clear" w:color="auto" w:fill="FFFFFF"/>
        </w:rPr>
      </w:pPr>
      <w:r w:rsidRPr="00660B73">
        <w:rPr>
          <w:rFonts w:asciiTheme="minorEastAsia" w:eastAsiaTheme="minorEastAsia" w:hAnsiTheme="minorEastAsia" w:cstheme="minorEastAsia" w:hint="eastAsia"/>
          <w:b/>
          <w:color w:val="191919"/>
          <w:sz w:val="21"/>
          <w:szCs w:val="21"/>
          <w:shd w:val="clear" w:color="auto" w:fill="FFFFFF"/>
        </w:rPr>
        <w:t>授课教师：</w:t>
      </w:r>
    </w:p>
    <w:p w:rsidR="00D665C2" w:rsidRPr="00660B73" w:rsidRDefault="00660B73">
      <w:pPr>
        <w:spacing w:line="24" w:lineRule="atLeast"/>
        <w:rPr>
          <w:rFonts w:asciiTheme="minorEastAsia" w:eastAsiaTheme="minorEastAsia" w:hAnsiTheme="minorEastAsia" w:cstheme="minorEastAsia"/>
          <w:bCs/>
          <w:color w:val="191919"/>
          <w:sz w:val="21"/>
          <w:szCs w:val="21"/>
          <w:shd w:val="clear" w:color="auto" w:fill="FFFFFF"/>
        </w:rPr>
      </w:pPr>
      <w:r w:rsidRPr="00660B73">
        <w:rPr>
          <w:rFonts w:asciiTheme="minorEastAsia" w:eastAsiaTheme="minorEastAsia" w:hAnsiTheme="minorEastAsia" w:cstheme="minorEastAsia" w:hint="eastAsia"/>
          <w:b/>
          <w:sz w:val="21"/>
          <w:szCs w:val="21"/>
        </w:rPr>
        <w:t>Kim-Hui YAP：</w:t>
      </w:r>
      <w:r w:rsidRPr="00660B73">
        <w:rPr>
          <w:rFonts w:asciiTheme="minorEastAsia" w:eastAsiaTheme="minorEastAsia" w:hAnsiTheme="minorEastAsia" w:cstheme="minorEastAsia" w:hint="eastAsia"/>
          <w:sz w:val="21"/>
          <w:szCs w:val="21"/>
        </w:rPr>
        <w:t>南洋理工大学电子电气工程教授，IEEE高级会员，</w:t>
      </w:r>
      <w:r w:rsidRPr="00660B73">
        <w:rPr>
          <w:rFonts w:asciiTheme="minorEastAsia" w:eastAsiaTheme="minorEastAsia" w:hAnsiTheme="minorEastAsia" w:cstheme="minorEastAsia" w:hint="eastAsia"/>
          <w:bCs/>
          <w:color w:val="191919"/>
          <w:sz w:val="21"/>
          <w:szCs w:val="21"/>
          <w:shd w:val="clear" w:color="auto" w:fill="FFFFFF"/>
        </w:rPr>
        <w:t xml:space="preserve">获得澳大利亚悉尼大学工程学士学位和博士学位（大学奖章和一等荣誉获得者），在南洋理工大学任教多年，担任了众多职务，包括在国家和国际组织任职如国际期刊的副编辑和编辑委员会成员。Yap教授参与组织了各种国际会议，担任会议的技术项目联合主席、财务主席和出版主席等不同职务。。他还在各种国际同行评审的期刊、会议记录和书籍章节上发表了100多篇技术出版物，担任国际研究经费、海外博士论文、各种国际期刊和会议的审核人。他的主要研究兴趣包括人工智能、数据分析、图像/视频处理和计算机视觉。他还著有《自适应图像处理》一书。 </w:t>
      </w:r>
    </w:p>
    <w:p w:rsidR="00D665C2" w:rsidRPr="00660B73" w:rsidRDefault="00660B73">
      <w:pPr>
        <w:spacing w:line="24" w:lineRule="atLeast"/>
        <w:rPr>
          <w:rFonts w:asciiTheme="minorEastAsia" w:eastAsiaTheme="minorEastAsia" w:hAnsiTheme="minorEastAsia" w:cstheme="minorEastAsia"/>
          <w:color w:val="191919"/>
          <w:sz w:val="21"/>
          <w:szCs w:val="21"/>
          <w:shd w:val="clear" w:color="auto" w:fill="FFFFFF"/>
        </w:rPr>
      </w:pPr>
      <w:r w:rsidRPr="00660B73">
        <w:rPr>
          <w:rFonts w:asciiTheme="minorEastAsia" w:eastAsiaTheme="minorEastAsia" w:hAnsiTheme="minorEastAsia" w:cstheme="minorEastAsia" w:hint="eastAsia"/>
          <w:color w:val="191919"/>
          <w:sz w:val="21"/>
          <w:szCs w:val="21"/>
          <w:shd w:val="clear" w:color="auto" w:fill="FFFFFF"/>
        </w:rPr>
        <w:t>*师资如有变动，以最终海外大学安排为准</w:t>
      </w:r>
    </w:p>
    <w:p w:rsidR="00D665C2" w:rsidRPr="00660B73" w:rsidRDefault="00D665C2">
      <w:pPr>
        <w:spacing w:line="24" w:lineRule="atLeast"/>
        <w:rPr>
          <w:rFonts w:asciiTheme="minorEastAsia" w:eastAsiaTheme="minorEastAsia" w:hAnsiTheme="minorEastAsia" w:cstheme="minorEastAsia"/>
          <w:color w:val="191919"/>
          <w:sz w:val="21"/>
          <w:szCs w:val="21"/>
          <w:shd w:val="clear" w:color="auto" w:fill="FFFFFF"/>
        </w:rPr>
      </w:pPr>
    </w:p>
    <w:p w:rsidR="00D665C2" w:rsidRPr="00660B73" w:rsidRDefault="00660B73">
      <w:pPr>
        <w:spacing w:line="24" w:lineRule="atLeast"/>
        <w:rPr>
          <w:rFonts w:asciiTheme="minorEastAsia" w:eastAsiaTheme="minorEastAsia" w:hAnsiTheme="minorEastAsia" w:cstheme="minorEastAsia"/>
          <w:color w:val="191919"/>
          <w:sz w:val="21"/>
          <w:szCs w:val="21"/>
          <w:shd w:val="clear" w:color="auto" w:fill="FFFFFF"/>
        </w:rPr>
      </w:pPr>
      <w:r w:rsidRPr="00660B73">
        <w:rPr>
          <w:rFonts w:asciiTheme="minorEastAsia" w:eastAsiaTheme="minorEastAsia" w:hAnsiTheme="minorEastAsia" w:cstheme="minorEastAsia" w:hint="eastAsia"/>
          <w:color w:val="191919"/>
          <w:sz w:val="21"/>
          <w:szCs w:val="21"/>
          <w:shd w:val="clear" w:color="auto" w:fill="FFFFFF"/>
        </w:rPr>
        <w:t>课外活动：新加坡交通发达且城市安全，课外活动由学生自由组织参观游览，建议参观景点：鱼尾狮公园、滨海湾花园、环球影城、牛车水、小印度、圣淘沙、乌节路等著名景点和购物中心。</w:t>
      </w:r>
    </w:p>
    <w:p w:rsidR="00D665C2" w:rsidRPr="00660B73" w:rsidRDefault="00D665C2">
      <w:pPr>
        <w:spacing w:line="24" w:lineRule="atLeast"/>
        <w:rPr>
          <w:rFonts w:asciiTheme="minorEastAsia" w:eastAsiaTheme="minorEastAsia" w:hAnsiTheme="minorEastAsia" w:cstheme="minorEastAsia"/>
          <w:color w:val="191919"/>
          <w:sz w:val="21"/>
          <w:szCs w:val="21"/>
          <w:shd w:val="clear" w:color="auto" w:fill="FFFFFF"/>
        </w:rPr>
      </w:pPr>
    </w:p>
    <w:p w:rsidR="00D665C2" w:rsidRPr="00660B73" w:rsidRDefault="00660B73">
      <w:pPr>
        <w:spacing w:line="24" w:lineRule="atLeast"/>
        <w:rPr>
          <w:rFonts w:asciiTheme="minorEastAsia" w:eastAsiaTheme="minorEastAsia" w:hAnsiTheme="minorEastAsia" w:cstheme="minorEastAsia"/>
          <w:b/>
          <w:color w:val="191919"/>
          <w:sz w:val="21"/>
          <w:szCs w:val="21"/>
          <w:shd w:val="clear" w:color="auto" w:fill="FFFFFF"/>
        </w:rPr>
      </w:pPr>
      <w:r w:rsidRPr="00660B73">
        <w:rPr>
          <w:rFonts w:asciiTheme="minorEastAsia" w:eastAsiaTheme="minorEastAsia" w:hAnsiTheme="minorEastAsia" w:cstheme="minorEastAsia" w:hint="eastAsia"/>
          <w:b/>
          <w:color w:val="191919"/>
          <w:sz w:val="21"/>
          <w:szCs w:val="21"/>
          <w:shd w:val="clear" w:color="auto" w:fill="FFFFFF"/>
        </w:rPr>
        <w:t>三、项目优势</w:t>
      </w:r>
    </w:p>
    <w:p w:rsidR="00D665C2" w:rsidRPr="00660B73" w:rsidRDefault="00660B73">
      <w:pPr>
        <w:spacing w:line="24" w:lineRule="atLeast"/>
        <w:rPr>
          <w:rFonts w:asciiTheme="minorEastAsia" w:eastAsiaTheme="minorEastAsia" w:hAnsiTheme="minorEastAsia" w:cstheme="minorEastAsia"/>
          <w:color w:val="191919"/>
          <w:sz w:val="21"/>
          <w:szCs w:val="21"/>
          <w:shd w:val="clear" w:color="auto" w:fill="FFFFFF"/>
        </w:rPr>
      </w:pPr>
      <w:r w:rsidRPr="00660B73">
        <w:rPr>
          <w:rFonts w:asciiTheme="minorEastAsia" w:eastAsiaTheme="minorEastAsia" w:hAnsiTheme="minorEastAsia" w:cstheme="minorEastAsia" w:hint="eastAsia"/>
          <w:color w:val="191919"/>
          <w:sz w:val="21"/>
          <w:szCs w:val="21"/>
          <w:shd w:val="clear" w:color="auto" w:fill="FFFFFF"/>
        </w:rPr>
        <w:t>1.前沿知识：学生能更好地了解人工智能的基础理论和应用，学习不同的人工智能模型、新兴趋势及其应用；</w:t>
      </w:r>
    </w:p>
    <w:p w:rsidR="00D665C2" w:rsidRPr="00660B73" w:rsidRDefault="00660B73">
      <w:pPr>
        <w:spacing w:line="24" w:lineRule="atLeast"/>
        <w:rPr>
          <w:rFonts w:asciiTheme="minorEastAsia" w:eastAsiaTheme="minorEastAsia" w:hAnsiTheme="minorEastAsia" w:cstheme="minorEastAsia"/>
          <w:color w:val="191919"/>
          <w:sz w:val="21"/>
          <w:szCs w:val="21"/>
          <w:shd w:val="clear" w:color="auto" w:fill="FFFFFF"/>
        </w:rPr>
      </w:pPr>
      <w:r w:rsidRPr="00660B73">
        <w:rPr>
          <w:rFonts w:asciiTheme="minorEastAsia" w:eastAsiaTheme="minorEastAsia" w:hAnsiTheme="minorEastAsia" w:cstheme="minorEastAsia" w:hint="eastAsia"/>
          <w:color w:val="191919"/>
          <w:sz w:val="21"/>
          <w:szCs w:val="21"/>
          <w:shd w:val="clear" w:color="auto" w:fill="FFFFFF"/>
        </w:rPr>
        <w:t>2.课程质量：由南洋理工大学顶级师资力量参与设计与授课的专业课程，涉及的都是人工智能的关键知识；</w:t>
      </w:r>
    </w:p>
    <w:p w:rsidR="00D665C2" w:rsidRPr="00660B73" w:rsidRDefault="00660B73">
      <w:pPr>
        <w:spacing w:line="24" w:lineRule="atLeast"/>
        <w:rPr>
          <w:rFonts w:asciiTheme="minorEastAsia" w:eastAsiaTheme="minorEastAsia" w:hAnsiTheme="minorEastAsia" w:cstheme="minorEastAsia"/>
          <w:color w:val="191919"/>
          <w:sz w:val="21"/>
          <w:szCs w:val="21"/>
          <w:shd w:val="clear" w:color="auto" w:fill="FFFFFF"/>
        </w:rPr>
      </w:pPr>
      <w:r w:rsidRPr="00660B73">
        <w:rPr>
          <w:rFonts w:asciiTheme="minorEastAsia" w:eastAsiaTheme="minorEastAsia" w:hAnsiTheme="minorEastAsia" w:cstheme="minorEastAsia" w:hint="eastAsia"/>
          <w:color w:val="191919"/>
          <w:sz w:val="21"/>
          <w:szCs w:val="21"/>
          <w:shd w:val="clear" w:color="auto" w:fill="FFFFFF"/>
        </w:rPr>
        <w:t>3.一流名校：南洋理工大学是世界一流大学，学校和专业排名均为世界前列，学生得以体验浓厚的学术和研究氛围；</w:t>
      </w:r>
    </w:p>
    <w:p w:rsidR="00D665C2" w:rsidRPr="00660B73" w:rsidRDefault="00660B73">
      <w:pPr>
        <w:spacing w:line="24" w:lineRule="atLeast"/>
        <w:rPr>
          <w:rFonts w:asciiTheme="minorEastAsia" w:eastAsiaTheme="minorEastAsia" w:hAnsiTheme="minorEastAsia" w:cstheme="minorEastAsia"/>
          <w:sz w:val="21"/>
          <w:szCs w:val="21"/>
        </w:rPr>
      </w:pPr>
      <w:r w:rsidRPr="00660B73">
        <w:rPr>
          <w:rFonts w:asciiTheme="minorEastAsia" w:eastAsiaTheme="minorEastAsia" w:hAnsiTheme="minorEastAsia" w:cstheme="minorEastAsia" w:hint="eastAsia"/>
          <w:color w:val="191919"/>
          <w:sz w:val="21"/>
          <w:szCs w:val="21"/>
          <w:shd w:val="clear" w:color="auto" w:fill="FFFFFF"/>
        </w:rPr>
        <w:t>4.</w:t>
      </w:r>
      <w:r w:rsidRPr="00660B73">
        <w:rPr>
          <w:rFonts w:asciiTheme="minorEastAsia" w:eastAsiaTheme="minorEastAsia" w:hAnsiTheme="minorEastAsia" w:cstheme="minorEastAsia" w:hint="eastAsia"/>
          <w:sz w:val="21"/>
          <w:szCs w:val="21"/>
        </w:rPr>
        <w:t>项目收获：获得结业证书，最佳小组成员将获得南洋理工大学教授的优秀团队展示函；</w:t>
      </w:r>
    </w:p>
    <w:p w:rsidR="00D665C2" w:rsidRPr="00660B73" w:rsidRDefault="00660B73">
      <w:pPr>
        <w:spacing w:line="24" w:lineRule="atLeast"/>
        <w:rPr>
          <w:rFonts w:asciiTheme="minorEastAsia" w:eastAsiaTheme="minorEastAsia" w:hAnsiTheme="minorEastAsia" w:cstheme="minorEastAsia"/>
          <w:color w:val="191919"/>
          <w:sz w:val="21"/>
          <w:szCs w:val="21"/>
          <w:shd w:val="clear" w:color="auto" w:fill="FFFFFF"/>
        </w:rPr>
      </w:pPr>
      <w:r w:rsidRPr="00660B73">
        <w:rPr>
          <w:rFonts w:asciiTheme="minorEastAsia" w:eastAsiaTheme="minorEastAsia" w:hAnsiTheme="minorEastAsia" w:cstheme="minorEastAsia" w:hint="eastAsia"/>
          <w:color w:val="191919"/>
          <w:sz w:val="21"/>
          <w:szCs w:val="21"/>
          <w:shd w:val="clear" w:color="auto" w:fill="FFFFFF"/>
        </w:rPr>
        <w:t>5.小组展示：通过人工智能理论及应用与团队合作、小组展示，可丰富学生的核心知识，培养学生的实践能力和创新精神，提高学生的团队合作意识与能力。课余时间与优秀学生交流，感受融洽自由的校园氛围，拓展国际视野，塑造全球公民；</w:t>
      </w:r>
    </w:p>
    <w:p w:rsidR="00D665C2" w:rsidRPr="00660B73" w:rsidRDefault="00660B73">
      <w:pPr>
        <w:spacing w:line="24" w:lineRule="atLeast"/>
        <w:rPr>
          <w:rFonts w:asciiTheme="minorEastAsia" w:eastAsiaTheme="minorEastAsia" w:hAnsiTheme="minorEastAsia" w:cstheme="minorEastAsia"/>
          <w:color w:val="191919"/>
          <w:sz w:val="21"/>
          <w:szCs w:val="21"/>
          <w:shd w:val="clear" w:color="auto" w:fill="FFFFFF"/>
        </w:rPr>
      </w:pPr>
      <w:r w:rsidRPr="00660B73">
        <w:rPr>
          <w:rFonts w:asciiTheme="minorEastAsia" w:eastAsiaTheme="minorEastAsia" w:hAnsiTheme="minorEastAsia" w:cstheme="minorEastAsia" w:hint="eastAsia"/>
          <w:color w:val="191919"/>
          <w:sz w:val="21"/>
          <w:szCs w:val="21"/>
          <w:shd w:val="clear" w:color="auto" w:fill="FFFFFF"/>
        </w:rPr>
        <w:t>6.安全发达：新加坡是兼具世界上最安全也是最发达的国家之一，课堂学习最前沿的人工智能知识和应用，把整个城市作为教室，体验这个国家城市的人文、科技。校园内建筑物均获绿色标签奖，也是全球最美丽的校园之一；</w:t>
      </w:r>
    </w:p>
    <w:p w:rsidR="00D665C2" w:rsidRPr="00660B73" w:rsidRDefault="00660B73">
      <w:pPr>
        <w:spacing w:line="24" w:lineRule="atLeast"/>
        <w:rPr>
          <w:rFonts w:asciiTheme="minorEastAsia" w:eastAsiaTheme="minorEastAsia" w:hAnsiTheme="minorEastAsia" w:cstheme="minorEastAsia"/>
          <w:color w:val="191919"/>
          <w:sz w:val="21"/>
          <w:szCs w:val="21"/>
          <w:shd w:val="clear" w:color="auto" w:fill="FFFFFF"/>
        </w:rPr>
      </w:pPr>
      <w:r w:rsidRPr="00660B73">
        <w:rPr>
          <w:rFonts w:asciiTheme="minorEastAsia" w:eastAsiaTheme="minorEastAsia" w:hAnsiTheme="minorEastAsia" w:cstheme="minorEastAsia" w:hint="eastAsia"/>
          <w:color w:val="191919"/>
          <w:sz w:val="21"/>
          <w:szCs w:val="21"/>
          <w:shd w:val="clear" w:color="auto" w:fill="FFFFFF"/>
        </w:rPr>
        <w:t>7. 项目管理：将有丰富经验的领队在海外期间管理，在出发前将为学生做行前指导。</w:t>
      </w:r>
    </w:p>
    <w:p w:rsidR="00D665C2" w:rsidRPr="00660B73" w:rsidRDefault="00D665C2">
      <w:pPr>
        <w:tabs>
          <w:tab w:val="left" w:pos="331"/>
        </w:tabs>
        <w:autoSpaceDE w:val="0"/>
        <w:autoSpaceDN w:val="0"/>
        <w:spacing w:line="24" w:lineRule="atLeast"/>
        <w:ind w:left="-1" w:right="103"/>
        <w:rPr>
          <w:rFonts w:asciiTheme="minorEastAsia" w:eastAsiaTheme="minorEastAsia" w:hAnsiTheme="minorEastAsia" w:cstheme="minorEastAsia"/>
          <w:color w:val="181818"/>
          <w:spacing w:val="-14"/>
          <w:sz w:val="21"/>
          <w:szCs w:val="21"/>
        </w:rPr>
      </w:pPr>
    </w:p>
    <w:p w:rsidR="00D665C2" w:rsidRPr="00660B73" w:rsidRDefault="00660B73">
      <w:pPr>
        <w:spacing w:line="24" w:lineRule="atLeast"/>
        <w:rPr>
          <w:rFonts w:asciiTheme="minorEastAsia" w:eastAsiaTheme="minorEastAsia" w:hAnsiTheme="minorEastAsia" w:cstheme="minorEastAsia"/>
          <w:sz w:val="21"/>
          <w:szCs w:val="21"/>
        </w:rPr>
      </w:pPr>
      <w:r w:rsidRPr="00660B73">
        <w:rPr>
          <w:rFonts w:asciiTheme="minorEastAsia" w:eastAsiaTheme="minorEastAsia" w:hAnsiTheme="minorEastAsia" w:cstheme="minorEastAsia" w:hint="eastAsia"/>
          <w:b/>
          <w:color w:val="181818"/>
          <w:spacing w:val="-3"/>
          <w:sz w:val="21"/>
          <w:szCs w:val="21"/>
        </w:rPr>
        <w:t>四、项目收获：</w:t>
      </w:r>
      <w:r w:rsidRPr="00660B73">
        <w:rPr>
          <w:rFonts w:asciiTheme="minorEastAsia" w:eastAsiaTheme="minorEastAsia" w:hAnsiTheme="minorEastAsia" w:cstheme="minorEastAsia" w:hint="eastAsia"/>
          <w:color w:val="181818"/>
          <w:spacing w:val="-3"/>
          <w:sz w:val="21"/>
          <w:szCs w:val="21"/>
        </w:rPr>
        <w:t>结业证书、</w:t>
      </w:r>
      <w:r w:rsidRPr="00660B73">
        <w:rPr>
          <w:rFonts w:asciiTheme="minorEastAsia" w:eastAsiaTheme="minorEastAsia" w:hAnsiTheme="minorEastAsia" w:cstheme="minorEastAsia" w:hint="eastAsia"/>
          <w:color w:val="000000"/>
          <w:sz w:val="21"/>
          <w:szCs w:val="21"/>
        </w:rPr>
        <w:t>团队展示表现评定报告、</w:t>
      </w:r>
      <w:r w:rsidRPr="00660B73">
        <w:rPr>
          <w:rFonts w:asciiTheme="minorEastAsia" w:eastAsiaTheme="minorEastAsia" w:hAnsiTheme="minorEastAsia" w:cstheme="minorEastAsia" w:hint="eastAsia"/>
          <w:color w:val="181818"/>
          <w:spacing w:val="-3"/>
          <w:sz w:val="21"/>
          <w:szCs w:val="21"/>
        </w:rPr>
        <w:t>优秀团队可获得展示函</w:t>
      </w:r>
    </w:p>
    <w:p w:rsidR="00D665C2" w:rsidRPr="00660B73" w:rsidRDefault="00D665C2">
      <w:pPr>
        <w:spacing w:line="24" w:lineRule="atLeast"/>
        <w:rPr>
          <w:rFonts w:asciiTheme="minorEastAsia" w:eastAsiaTheme="minorEastAsia" w:hAnsiTheme="minorEastAsia" w:cstheme="minorEastAsia"/>
          <w:color w:val="191919"/>
          <w:sz w:val="21"/>
          <w:szCs w:val="21"/>
          <w:shd w:val="clear" w:color="auto" w:fill="FFFFFF"/>
        </w:rPr>
      </w:pPr>
    </w:p>
    <w:p w:rsidR="00D665C2" w:rsidRPr="00660B73" w:rsidRDefault="00660B73">
      <w:pPr>
        <w:numPr>
          <w:ilvl w:val="0"/>
          <w:numId w:val="2"/>
        </w:numPr>
        <w:spacing w:line="24" w:lineRule="atLeast"/>
        <w:rPr>
          <w:rFonts w:asciiTheme="minorEastAsia" w:eastAsiaTheme="minorEastAsia" w:hAnsiTheme="minorEastAsia" w:cstheme="minorEastAsia"/>
          <w:b/>
          <w:bCs/>
          <w:color w:val="191919"/>
          <w:sz w:val="21"/>
          <w:szCs w:val="21"/>
          <w:shd w:val="clear" w:color="auto" w:fill="FFFFFF"/>
        </w:rPr>
      </w:pPr>
      <w:r w:rsidRPr="00660B73">
        <w:rPr>
          <w:rFonts w:asciiTheme="minorEastAsia" w:eastAsiaTheme="minorEastAsia" w:hAnsiTheme="minorEastAsia" w:cstheme="minorEastAsia" w:hint="eastAsia"/>
          <w:b/>
          <w:bCs/>
          <w:color w:val="191919"/>
          <w:sz w:val="21"/>
          <w:szCs w:val="21"/>
          <w:shd w:val="clear" w:color="auto" w:fill="FFFFFF"/>
        </w:rPr>
        <w:lastRenderedPageBreak/>
        <w:t>学生感想</w:t>
      </w:r>
    </w:p>
    <w:p w:rsidR="00D665C2" w:rsidRPr="00660B73" w:rsidRDefault="00660B73">
      <w:pPr>
        <w:spacing w:line="24" w:lineRule="atLeast"/>
        <w:rPr>
          <w:rFonts w:asciiTheme="minorEastAsia" w:eastAsiaTheme="minorEastAsia" w:hAnsiTheme="minorEastAsia" w:cstheme="minorEastAsia"/>
          <w:color w:val="191919"/>
          <w:sz w:val="21"/>
          <w:szCs w:val="21"/>
          <w:shd w:val="clear" w:color="auto" w:fill="FFFFFF"/>
        </w:rPr>
      </w:pPr>
      <w:r w:rsidRPr="00660B73">
        <w:rPr>
          <w:rFonts w:asciiTheme="minorEastAsia" w:eastAsiaTheme="minorEastAsia" w:hAnsiTheme="minorEastAsia" w:cstheme="minorEastAsia" w:hint="eastAsia"/>
          <w:b/>
          <w:bCs/>
          <w:color w:val="191919"/>
          <w:sz w:val="21"/>
          <w:szCs w:val="21"/>
          <w:u w:val="double"/>
          <w:shd w:val="clear" w:color="auto" w:fill="FFFFFF"/>
        </w:rPr>
        <w:t>金同学</w:t>
      </w:r>
      <w:r w:rsidRPr="00660B73">
        <w:rPr>
          <w:rFonts w:asciiTheme="minorEastAsia" w:eastAsiaTheme="minorEastAsia" w:hAnsiTheme="minorEastAsia" w:cstheme="minorEastAsia" w:hint="eastAsia"/>
          <w:b/>
          <w:bCs/>
          <w:color w:val="191919"/>
          <w:sz w:val="21"/>
          <w:szCs w:val="21"/>
          <w:shd w:val="clear" w:color="auto" w:fill="FFFFFF"/>
        </w:rPr>
        <w:t>：</w:t>
      </w:r>
      <w:r w:rsidRPr="00660B73">
        <w:rPr>
          <w:rFonts w:asciiTheme="minorEastAsia" w:eastAsiaTheme="minorEastAsia" w:hAnsiTheme="minorEastAsia" w:cstheme="minorEastAsia" w:hint="eastAsia"/>
          <w:color w:val="191919"/>
          <w:sz w:val="21"/>
          <w:szCs w:val="21"/>
          <w:shd w:val="clear" w:color="auto" w:fill="FFFFFF"/>
        </w:rPr>
        <w:t>在抵达新加坡的第二天，我们便开始了为期五天的课程，由南洋理工大学电气与电子工程学院的叶金辉副教授亲自授课。课程内容横跨了人工智能的发展史，从深度神经网络（DNN）的架构到线性分类器的基础知识，从卷积神经网络（CNNs）、循环神经网络（RNNs）到对抗生成网络（GANs）、扩散模型和Transformers等前沿技术的理论与应用，无一不囊括其中。作为一名研二学生，这些基础内容早已熟稔于心，但叶教授的授课方式依旧让我耳目一新。课堂上，他循循善诱，将复杂的理论融入生动的讲解，尤其是在探讨大语言模型（Large Language Model, LLM）和AIGC等前沿技术时，他以“萝卜快跑”这样的实例引发了我们深入思考与讨论。短短五天的授课，叶教授没有一味钻进繁杂的数学公式与理论推导，而是从多角度解析技术的迭代与演变，帮助我们建立起对技术本质的宏观感性认知，阐释了技术的迭代演变。相较于国内许多老师照本宣科的授课方式，这种授课风格为我提供了从晦涩难懂的论文和零散的技术博客中无法获取的宝贵知识。能够让水平不同的学生在同一堂课上都有所收获，或许这正是优秀教师的魅力所在。</w:t>
      </w:r>
    </w:p>
    <w:p w:rsidR="00D665C2" w:rsidRPr="00660B73" w:rsidRDefault="00D665C2">
      <w:pPr>
        <w:spacing w:line="24" w:lineRule="atLeast"/>
        <w:rPr>
          <w:rFonts w:asciiTheme="minorEastAsia" w:eastAsiaTheme="minorEastAsia" w:hAnsiTheme="minorEastAsia" w:cstheme="minorEastAsia"/>
          <w:color w:val="191919"/>
          <w:sz w:val="21"/>
          <w:szCs w:val="21"/>
          <w:shd w:val="clear" w:color="auto" w:fill="FFFFFF"/>
        </w:rPr>
      </w:pPr>
    </w:p>
    <w:p w:rsidR="00D665C2" w:rsidRPr="00660B73" w:rsidRDefault="00660B73">
      <w:pPr>
        <w:spacing w:line="24" w:lineRule="atLeast"/>
        <w:rPr>
          <w:rFonts w:asciiTheme="minorEastAsia" w:eastAsiaTheme="minorEastAsia" w:hAnsiTheme="minorEastAsia" w:cstheme="minorEastAsia"/>
          <w:color w:val="191919"/>
          <w:sz w:val="21"/>
          <w:szCs w:val="21"/>
          <w:shd w:val="clear" w:color="auto" w:fill="FFFFFF"/>
        </w:rPr>
      </w:pPr>
      <w:r w:rsidRPr="00660B73">
        <w:rPr>
          <w:rFonts w:asciiTheme="minorEastAsia" w:eastAsiaTheme="minorEastAsia" w:hAnsiTheme="minorEastAsia" w:cstheme="minorEastAsia" w:hint="eastAsia"/>
          <w:b/>
          <w:bCs/>
          <w:color w:val="191919"/>
          <w:sz w:val="21"/>
          <w:szCs w:val="21"/>
          <w:u w:val="double"/>
          <w:shd w:val="clear" w:color="auto" w:fill="FFFFFF"/>
        </w:rPr>
        <w:t>杨同学</w:t>
      </w:r>
      <w:r w:rsidRPr="00660B73">
        <w:rPr>
          <w:rFonts w:asciiTheme="minorEastAsia" w:eastAsiaTheme="minorEastAsia" w:hAnsiTheme="minorEastAsia" w:cstheme="minorEastAsia" w:hint="eastAsia"/>
          <w:b/>
          <w:bCs/>
          <w:color w:val="191919"/>
          <w:sz w:val="21"/>
          <w:szCs w:val="21"/>
          <w:shd w:val="clear" w:color="auto" w:fill="FFFFFF"/>
        </w:rPr>
        <w:t>：</w:t>
      </w:r>
      <w:r w:rsidRPr="00660B73">
        <w:rPr>
          <w:rFonts w:asciiTheme="minorEastAsia" w:eastAsiaTheme="minorEastAsia" w:hAnsiTheme="minorEastAsia" w:cstheme="minorEastAsia" w:hint="eastAsia"/>
          <w:color w:val="191919"/>
          <w:sz w:val="21"/>
          <w:szCs w:val="21"/>
          <w:shd w:val="clear" w:color="auto" w:fill="FFFFFF"/>
        </w:rPr>
        <w:t>首先，我们学习了卷积神经网络（CNN）的基本原理。CNN在图像处理任务中表现出色，我们探索了它的卷积层、池化层和全连接层如何协同工作，从而自动提取图像特征。通过实践编程，我掌握了如何使用CNN进行图像分类和物体检测，这些技术为实际的武器识别系统打下了坚实的基础。</w:t>
      </w:r>
    </w:p>
    <w:p w:rsidR="00D665C2" w:rsidRPr="00660B73" w:rsidRDefault="00660B73">
      <w:pPr>
        <w:spacing w:line="24" w:lineRule="atLeast"/>
        <w:rPr>
          <w:rFonts w:asciiTheme="minorEastAsia" w:eastAsiaTheme="minorEastAsia" w:hAnsiTheme="minorEastAsia" w:cstheme="minorEastAsia"/>
          <w:color w:val="191919"/>
          <w:sz w:val="21"/>
          <w:szCs w:val="21"/>
          <w:shd w:val="clear" w:color="auto" w:fill="FFFFFF"/>
        </w:rPr>
      </w:pPr>
      <w:r w:rsidRPr="00660B73">
        <w:rPr>
          <w:rFonts w:asciiTheme="minorEastAsia" w:eastAsiaTheme="minorEastAsia" w:hAnsiTheme="minorEastAsia" w:cstheme="minorEastAsia" w:hint="eastAsia"/>
          <w:color w:val="191919"/>
          <w:sz w:val="21"/>
          <w:szCs w:val="21"/>
          <w:shd w:val="clear" w:color="auto" w:fill="FFFFFF"/>
        </w:rPr>
        <w:t>接着，我们研究了递归神经网络（RNN），特别是在处理序列数据时的应用。我们了解到，尽管RNN能够处理时间序列数据，但它在处理长期依赖关系时会遇到一些挑战。因此，我们转向了改进版的RNN，如长短期记忆网络（LSTM）和门控递归单元（GRU），这些模型在捕捉长期依赖关系方面表现更优。虽然RNN主要用于处理语言数据，但我们也探讨了如何将其应用于时间序列分析等领域。</w:t>
      </w:r>
    </w:p>
    <w:p w:rsidR="00D665C2" w:rsidRPr="00660B73" w:rsidRDefault="00660B73">
      <w:pPr>
        <w:spacing w:line="24" w:lineRule="atLeast"/>
        <w:rPr>
          <w:rFonts w:asciiTheme="minorEastAsia" w:eastAsiaTheme="minorEastAsia" w:hAnsiTheme="minorEastAsia" w:cstheme="minorEastAsia"/>
          <w:color w:val="191919"/>
          <w:sz w:val="21"/>
          <w:szCs w:val="21"/>
          <w:shd w:val="clear" w:color="auto" w:fill="FFFFFF"/>
        </w:rPr>
      </w:pPr>
      <w:r w:rsidRPr="00660B73">
        <w:rPr>
          <w:rFonts w:asciiTheme="minorEastAsia" w:eastAsiaTheme="minorEastAsia" w:hAnsiTheme="minorEastAsia" w:cstheme="minorEastAsia" w:hint="eastAsia"/>
          <w:color w:val="191919"/>
          <w:sz w:val="21"/>
          <w:szCs w:val="21"/>
          <w:shd w:val="clear" w:color="auto" w:fill="FFFFFF"/>
        </w:rPr>
        <w:t>变换器（Transformer）的学习则让我们看到了自然语言处理领域的革命性进展。通过学习自注意力机制和多头注意力机制，我们了解了Transformer如何在处理复杂语言任务时提供更高效的解决方案。其强大的并行计算能力和处理长距离依赖的优势，对我们的武器识别研究同样有启发作用，特别是在处理大量数据时的应用。</w:t>
      </w:r>
    </w:p>
    <w:p w:rsidR="00D665C2" w:rsidRPr="00660B73" w:rsidRDefault="00660B73">
      <w:pPr>
        <w:spacing w:line="24" w:lineRule="atLeast"/>
        <w:rPr>
          <w:rFonts w:asciiTheme="minorEastAsia" w:eastAsiaTheme="minorEastAsia" w:hAnsiTheme="minorEastAsia" w:cstheme="minorEastAsia"/>
          <w:color w:val="191919"/>
          <w:sz w:val="21"/>
          <w:szCs w:val="21"/>
          <w:shd w:val="clear" w:color="auto" w:fill="FFFFFF"/>
        </w:rPr>
      </w:pPr>
      <w:r w:rsidRPr="00660B73">
        <w:rPr>
          <w:rFonts w:asciiTheme="minorEastAsia" w:eastAsiaTheme="minorEastAsia" w:hAnsiTheme="minorEastAsia" w:cstheme="minorEastAsia" w:hint="eastAsia"/>
          <w:color w:val="191919"/>
          <w:sz w:val="21"/>
          <w:szCs w:val="21"/>
          <w:shd w:val="clear" w:color="auto" w:fill="FFFFFF"/>
        </w:rPr>
        <w:t>在小组展示中，我们聚焦于武器识别的应用。我们的项目利用CNN进行图像分类，通过训练模型来识别不同类型的武器。我们展示了如何将这些技术应用于实际场景中，例如安防系统和军事应用，并分享了我们在训练和优化模型过程中遇到的挑战和解决方案。通过实际的应用案例和数据分析，我们展示了这些技术如何提高武器识别的准确性和效率。</w:t>
      </w:r>
    </w:p>
    <w:p w:rsidR="00D665C2" w:rsidRPr="00660B73" w:rsidRDefault="00D665C2">
      <w:pPr>
        <w:spacing w:line="24" w:lineRule="atLeast"/>
        <w:rPr>
          <w:rFonts w:asciiTheme="minorEastAsia" w:eastAsiaTheme="minorEastAsia" w:hAnsiTheme="minorEastAsia" w:cstheme="minorEastAsia"/>
          <w:color w:val="191919"/>
          <w:sz w:val="21"/>
          <w:szCs w:val="21"/>
          <w:shd w:val="clear" w:color="auto" w:fill="FFFFFF"/>
        </w:rPr>
      </w:pPr>
    </w:p>
    <w:p w:rsidR="00D665C2" w:rsidRPr="00660B73" w:rsidRDefault="00660B73">
      <w:pPr>
        <w:spacing w:line="24" w:lineRule="atLeast"/>
        <w:rPr>
          <w:rFonts w:asciiTheme="minorEastAsia" w:eastAsiaTheme="minorEastAsia" w:hAnsiTheme="minorEastAsia" w:cstheme="minorEastAsia"/>
          <w:color w:val="191919"/>
          <w:sz w:val="21"/>
          <w:szCs w:val="21"/>
          <w:shd w:val="clear" w:color="auto" w:fill="FFFFFF"/>
        </w:rPr>
      </w:pPr>
      <w:r w:rsidRPr="00660B73">
        <w:rPr>
          <w:rFonts w:asciiTheme="minorEastAsia" w:eastAsiaTheme="minorEastAsia" w:hAnsiTheme="minorEastAsia" w:cstheme="minorEastAsia" w:hint="eastAsia"/>
          <w:b/>
          <w:bCs/>
          <w:color w:val="191919"/>
          <w:sz w:val="21"/>
          <w:szCs w:val="21"/>
          <w:u w:val="double"/>
          <w:shd w:val="clear" w:color="auto" w:fill="FFFFFF"/>
        </w:rPr>
        <w:lastRenderedPageBreak/>
        <w:t>郑同学：</w:t>
      </w:r>
      <w:r w:rsidRPr="00660B73">
        <w:rPr>
          <w:rFonts w:asciiTheme="minorEastAsia" w:eastAsiaTheme="minorEastAsia" w:hAnsiTheme="minorEastAsia" w:cstheme="minorEastAsia" w:hint="eastAsia"/>
          <w:color w:val="191919"/>
          <w:sz w:val="21"/>
          <w:szCs w:val="21"/>
          <w:shd w:val="clear" w:color="auto" w:fill="FFFFFF"/>
        </w:rPr>
        <w:t>于我而言，本次项目经历感触最深的是授课的方式、内容。相较于国内的教学系统，南洋理工大学之类的海外教学体系更注重于活跃的课堂氛围，积极的课堂互动，以及详细的课堂反馈。每当教授介绍、讲解完一门知识点时，他都会停下课程前进的脚步，并注重我们的课堂反馈，例如是已然理解，还是尚未听懂。若我们无人提问，教授仍会挑选知识中的重点再次强调一回，才进入下一知识的学习。于我看来，本次领衔项目的贤师真切地关注学生是否学进、学懂、学会新知识，并且能否应用这些知识。</w:t>
      </w:r>
    </w:p>
    <w:p w:rsidR="00D665C2" w:rsidRPr="00660B73" w:rsidRDefault="00D665C2">
      <w:pPr>
        <w:spacing w:line="24" w:lineRule="atLeast"/>
        <w:rPr>
          <w:rFonts w:asciiTheme="minorEastAsia" w:eastAsiaTheme="minorEastAsia" w:hAnsiTheme="minorEastAsia" w:cstheme="minorEastAsia"/>
          <w:color w:val="191919"/>
          <w:sz w:val="21"/>
          <w:szCs w:val="21"/>
          <w:shd w:val="clear" w:color="auto" w:fill="FFFFFF"/>
        </w:rPr>
      </w:pPr>
    </w:p>
    <w:p w:rsidR="00D665C2" w:rsidRPr="00660B73" w:rsidRDefault="00660B73">
      <w:pPr>
        <w:spacing w:line="24" w:lineRule="atLeast"/>
        <w:rPr>
          <w:rFonts w:asciiTheme="minorEastAsia" w:eastAsiaTheme="minorEastAsia" w:hAnsiTheme="minorEastAsia" w:cstheme="minorEastAsia"/>
          <w:color w:val="191919"/>
          <w:sz w:val="21"/>
          <w:szCs w:val="21"/>
          <w:shd w:val="clear" w:color="auto" w:fill="FFFFFF"/>
        </w:rPr>
      </w:pPr>
      <w:r w:rsidRPr="00660B73">
        <w:rPr>
          <w:rFonts w:asciiTheme="minorEastAsia" w:eastAsiaTheme="minorEastAsia" w:hAnsiTheme="minorEastAsia" w:cstheme="minorEastAsia" w:hint="eastAsia"/>
          <w:b/>
          <w:bCs/>
          <w:color w:val="191919"/>
          <w:sz w:val="21"/>
          <w:szCs w:val="21"/>
          <w:u w:val="double"/>
          <w:shd w:val="clear" w:color="auto" w:fill="FFFFFF"/>
        </w:rPr>
        <w:t>郑同学：</w:t>
      </w:r>
      <w:r w:rsidRPr="00660B73">
        <w:rPr>
          <w:rFonts w:asciiTheme="minorEastAsia" w:eastAsiaTheme="minorEastAsia" w:hAnsiTheme="minorEastAsia" w:cstheme="minorEastAsia" w:hint="eastAsia"/>
          <w:color w:val="191919"/>
          <w:sz w:val="21"/>
          <w:szCs w:val="21"/>
          <w:shd w:val="clear" w:color="auto" w:fill="FFFFFF"/>
        </w:rPr>
        <w:t>在为期五天的课程中，我沉浸式的体验了南洋理工大学教授Yap Kim Hui讲授的人工智能课程，包括神经网络的发展、卷积神经网络的原理、循环神经网络的原理、LSTM的原理，在讲述完了这些基础内容后，教授还讲述了当下非常热门的Transformer模型，这些内容让我进一步加深了对神经网络和人工智能的理解，帮助我搞清楚了本科学习时可能一知半解、囫囵吞枣式学习了解的知识。相比于国内的教学，我认为Yap Kim Hui教授讲述的更加细致，他会让你觉得神经网络、人工智能技术不是很难理解，他也是建立在数学公式的基础上。Yap Kim Hui教授还会让我们在课堂上手工计算，这可以加深我们对数学公式和整个网络框架的理解。</w:t>
      </w:r>
    </w:p>
    <w:p w:rsidR="00D665C2" w:rsidRPr="00660B73" w:rsidRDefault="00660B73">
      <w:pPr>
        <w:spacing w:line="24" w:lineRule="atLeast"/>
        <w:rPr>
          <w:rFonts w:asciiTheme="minorEastAsia" w:eastAsiaTheme="minorEastAsia" w:hAnsiTheme="minorEastAsia" w:cstheme="minorEastAsia"/>
          <w:color w:val="191919"/>
          <w:sz w:val="21"/>
          <w:szCs w:val="21"/>
          <w:shd w:val="clear" w:color="auto" w:fill="FFFFFF"/>
        </w:rPr>
      </w:pPr>
      <w:r w:rsidRPr="00660B73">
        <w:rPr>
          <w:rFonts w:asciiTheme="minorEastAsia" w:eastAsiaTheme="minorEastAsia" w:hAnsiTheme="minorEastAsia" w:cstheme="minorEastAsia" w:hint="eastAsia"/>
          <w:color w:val="191919"/>
          <w:sz w:val="21"/>
          <w:szCs w:val="21"/>
          <w:shd w:val="clear" w:color="auto" w:fill="FFFFFF"/>
        </w:rPr>
        <w:t>最后一节课是英文的presentation，虽然本科时候上的是国际班，每个学期基本都会有几门需要英文汇报的课程，虽然我的英语水平也不错，但我还是感到非常紧张。一来是因为我在大四和研一期间没经常操练英语口语，口语略感生疏；二来准备的时间也很短，留给我练习的时间也不多；三来我负责讲解的yolo的数学原理部分内容很多，也略显枯燥；最后这次听我汇报的是native English speaker，而本科汇报的对象都是国内的老师。因此，如何生动且流利的讲清楚这个部分也是我重点关注的地方。在纠结片刻之后，我决定脱稿做汇报，因为我认为只有可以非常清楚、流利地向他人做汇报，才表明你真的很理解你所汇报的内容。出乎我意料的是，我的汇报非常顺利，清楚地解释了yolo的原理，还贯穿了前几天教授提及的内容，我认为这次汇报增强了我的信息，对我的能力有较大的提升。同时我也获得了教授很高的评价。</w:t>
      </w:r>
    </w:p>
    <w:p w:rsidR="00D665C2" w:rsidRPr="00660B73" w:rsidRDefault="00D665C2">
      <w:pPr>
        <w:spacing w:line="24" w:lineRule="atLeast"/>
        <w:rPr>
          <w:rFonts w:asciiTheme="minorEastAsia" w:eastAsiaTheme="minorEastAsia" w:hAnsiTheme="minorEastAsia" w:cstheme="minorEastAsia"/>
          <w:color w:val="191919"/>
          <w:sz w:val="21"/>
          <w:szCs w:val="21"/>
          <w:shd w:val="clear" w:color="auto" w:fill="FFFFFF"/>
        </w:rPr>
      </w:pPr>
    </w:p>
    <w:p w:rsidR="00D665C2" w:rsidRPr="00660B73" w:rsidRDefault="00660B73">
      <w:pPr>
        <w:spacing w:line="24" w:lineRule="atLeast"/>
        <w:rPr>
          <w:rFonts w:asciiTheme="minorEastAsia" w:eastAsiaTheme="minorEastAsia" w:hAnsiTheme="minorEastAsia" w:cstheme="minorEastAsia"/>
          <w:b/>
          <w:color w:val="191919"/>
          <w:sz w:val="21"/>
          <w:szCs w:val="21"/>
          <w:shd w:val="clear" w:color="auto" w:fill="FFFFFF"/>
        </w:rPr>
      </w:pPr>
      <w:r w:rsidRPr="00660B73">
        <w:rPr>
          <w:rFonts w:asciiTheme="minorEastAsia" w:eastAsiaTheme="minorEastAsia" w:hAnsiTheme="minorEastAsia" w:cstheme="minorEastAsia" w:hint="eastAsia"/>
          <w:b/>
          <w:color w:val="191919"/>
          <w:sz w:val="21"/>
          <w:szCs w:val="21"/>
          <w:shd w:val="clear" w:color="auto" w:fill="FFFFFF"/>
        </w:rPr>
        <w:t>六、项目其他</w:t>
      </w:r>
    </w:p>
    <w:p w:rsidR="00D665C2" w:rsidRPr="00660B73" w:rsidRDefault="00660B73">
      <w:pPr>
        <w:spacing w:line="24" w:lineRule="atLeast"/>
        <w:rPr>
          <w:rFonts w:asciiTheme="minorEastAsia" w:eastAsiaTheme="minorEastAsia" w:hAnsiTheme="minorEastAsia" w:cstheme="minorEastAsia"/>
          <w:b/>
          <w:color w:val="191919"/>
          <w:sz w:val="21"/>
          <w:szCs w:val="21"/>
          <w:shd w:val="clear" w:color="auto" w:fill="FFFFFF"/>
        </w:rPr>
      </w:pPr>
      <w:r w:rsidRPr="00660B73">
        <w:rPr>
          <w:rFonts w:asciiTheme="minorEastAsia" w:eastAsiaTheme="minorEastAsia" w:hAnsiTheme="minorEastAsia" w:cstheme="minorEastAsia" w:hint="eastAsia"/>
          <w:b/>
          <w:sz w:val="21"/>
          <w:szCs w:val="21"/>
        </w:rPr>
        <w:t>项目时间：</w:t>
      </w:r>
      <w:r w:rsidRPr="00660B73">
        <w:rPr>
          <w:rFonts w:asciiTheme="minorEastAsia" w:eastAsiaTheme="minorEastAsia" w:hAnsiTheme="minorEastAsia" w:cstheme="minorEastAsia" w:hint="eastAsia"/>
          <w:color w:val="191919"/>
          <w:sz w:val="21"/>
          <w:szCs w:val="21"/>
          <w:shd w:val="clear" w:color="auto" w:fill="FFFFFF"/>
        </w:rPr>
        <w:t>8月1</w:t>
      </w:r>
      <w:r w:rsidR="00791E78">
        <w:rPr>
          <w:rFonts w:asciiTheme="minorEastAsia" w:eastAsiaTheme="minorEastAsia" w:hAnsiTheme="minorEastAsia" w:cstheme="minorEastAsia"/>
          <w:color w:val="191919"/>
          <w:sz w:val="21"/>
          <w:szCs w:val="21"/>
          <w:shd w:val="clear" w:color="auto" w:fill="FFFFFF"/>
        </w:rPr>
        <w:t>7</w:t>
      </w:r>
      <w:r w:rsidRPr="00660B73">
        <w:rPr>
          <w:rFonts w:asciiTheme="minorEastAsia" w:eastAsiaTheme="minorEastAsia" w:hAnsiTheme="minorEastAsia" w:cstheme="minorEastAsia" w:hint="eastAsia"/>
          <w:color w:val="191919"/>
          <w:sz w:val="21"/>
          <w:szCs w:val="21"/>
          <w:shd w:val="clear" w:color="auto" w:fill="FFFFFF"/>
        </w:rPr>
        <w:t>日-8月2</w:t>
      </w:r>
      <w:r w:rsidR="00791E78">
        <w:rPr>
          <w:rFonts w:asciiTheme="minorEastAsia" w:eastAsiaTheme="minorEastAsia" w:hAnsiTheme="minorEastAsia" w:cstheme="minorEastAsia"/>
          <w:color w:val="191919"/>
          <w:sz w:val="21"/>
          <w:szCs w:val="21"/>
          <w:shd w:val="clear" w:color="auto" w:fill="FFFFFF"/>
        </w:rPr>
        <w:t>1</w:t>
      </w:r>
      <w:r w:rsidRPr="00660B73">
        <w:rPr>
          <w:rFonts w:asciiTheme="minorEastAsia" w:eastAsiaTheme="minorEastAsia" w:hAnsiTheme="minorEastAsia" w:cstheme="minorEastAsia" w:hint="eastAsia"/>
          <w:color w:val="191919"/>
          <w:sz w:val="21"/>
          <w:szCs w:val="21"/>
          <w:shd w:val="clear" w:color="auto" w:fill="FFFFFF"/>
        </w:rPr>
        <w:t>日</w:t>
      </w:r>
      <w:r w:rsidR="00791E78">
        <w:rPr>
          <w:rFonts w:asciiTheme="minorEastAsia" w:eastAsiaTheme="minorEastAsia" w:hAnsiTheme="minorEastAsia" w:cstheme="minorEastAsia" w:hint="eastAsia"/>
          <w:color w:val="191919"/>
          <w:sz w:val="21"/>
          <w:szCs w:val="21"/>
          <w:shd w:val="clear" w:color="auto" w:fill="FFFFFF"/>
        </w:rPr>
        <w:t>（不含往返）</w:t>
      </w:r>
    </w:p>
    <w:p w:rsidR="00D665C2" w:rsidRPr="00660B73" w:rsidRDefault="00660B73">
      <w:pPr>
        <w:spacing w:line="24" w:lineRule="atLeast"/>
        <w:rPr>
          <w:rFonts w:asciiTheme="minorEastAsia" w:eastAsiaTheme="minorEastAsia" w:hAnsiTheme="minorEastAsia" w:cstheme="minorEastAsia"/>
          <w:color w:val="191919"/>
          <w:sz w:val="21"/>
          <w:szCs w:val="21"/>
          <w:shd w:val="clear" w:color="auto" w:fill="FFFFFF"/>
        </w:rPr>
      </w:pPr>
      <w:r w:rsidRPr="00660B73">
        <w:rPr>
          <w:rFonts w:asciiTheme="minorEastAsia" w:eastAsiaTheme="minorEastAsia" w:hAnsiTheme="minorEastAsia" w:cstheme="minorEastAsia" w:hint="eastAsia"/>
          <w:b/>
          <w:color w:val="191919"/>
          <w:sz w:val="21"/>
          <w:szCs w:val="21"/>
          <w:shd w:val="clear" w:color="auto" w:fill="FFFFFF"/>
        </w:rPr>
        <w:t>项目学时：</w:t>
      </w:r>
      <w:r w:rsidRPr="00660B73">
        <w:rPr>
          <w:rFonts w:asciiTheme="minorEastAsia" w:eastAsiaTheme="minorEastAsia" w:hAnsiTheme="minorEastAsia" w:cstheme="minorEastAsia" w:hint="eastAsia"/>
          <w:color w:val="191919"/>
          <w:sz w:val="21"/>
          <w:szCs w:val="21"/>
          <w:shd w:val="clear" w:color="auto" w:fill="FFFFFF"/>
        </w:rPr>
        <w:t>20学时（15小时）</w:t>
      </w:r>
    </w:p>
    <w:p w:rsidR="00D665C2" w:rsidRDefault="00660B73">
      <w:pPr>
        <w:spacing w:line="24" w:lineRule="atLeast"/>
        <w:rPr>
          <w:rFonts w:asciiTheme="minorEastAsia" w:eastAsiaTheme="minorEastAsia" w:hAnsiTheme="minorEastAsia" w:cstheme="minorEastAsia"/>
          <w:color w:val="191919"/>
          <w:sz w:val="21"/>
          <w:szCs w:val="21"/>
          <w:shd w:val="clear" w:color="auto" w:fill="FFFFFF"/>
        </w:rPr>
      </w:pPr>
      <w:r w:rsidRPr="00660B73">
        <w:rPr>
          <w:rFonts w:asciiTheme="minorEastAsia" w:eastAsiaTheme="minorEastAsia" w:hAnsiTheme="minorEastAsia" w:cstheme="minorEastAsia" w:hint="eastAsia"/>
          <w:b/>
          <w:color w:val="191919"/>
          <w:sz w:val="21"/>
          <w:szCs w:val="21"/>
          <w:shd w:val="clear" w:color="auto" w:fill="FFFFFF"/>
        </w:rPr>
        <w:t>授课安排：</w:t>
      </w:r>
      <w:r w:rsidRPr="00660B73">
        <w:rPr>
          <w:rFonts w:asciiTheme="minorEastAsia" w:eastAsiaTheme="minorEastAsia" w:hAnsiTheme="minorEastAsia" w:cstheme="minorEastAsia" w:hint="eastAsia"/>
          <w:color w:val="191919"/>
          <w:sz w:val="21"/>
          <w:szCs w:val="21"/>
          <w:shd w:val="clear" w:color="auto" w:fill="FFFFFF"/>
        </w:rPr>
        <w:t>周一至周五，每天3小时</w:t>
      </w:r>
    </w:p>
    <w:p w:rsidR="00C759B7" w:rsidRPr="00C759B7" w:rsidRDefault="00C759B7">
      <w:pPr>
        <w:spacing w:line="24" w:lineRule="atLeast"/>
        <w:rPr>
          <w:rFonts w:asciiTheme="minorEastAsia" w:eastAsiaTheme="minorEastAsia" w:hAnsiTheme="minorEastAsia" w:cstheme="minorEastAsia"/>
          <w:sz w:val="21"/>
          <w:szCs w:val="21"/>
        </w:rPr>
      </w:pPr>
      <w:r w:rsidRPr="00C759B7">
        <w:rPr>
          <w:rFonts w:asciiTheme="minorEastAsia" w:eastAsiaTheme="minorEastAsia" w:hAnsiTheme="minorEastAsia" w:cstheme="minorEastAsia" w:hint="eastAsia"/>
          <w:b/>
          <w:sz w:val="21"/>
          <w:szCs w:val="21"/>
        </w:rPr>
        <w:t>项目收获：</w:t>
      </w:r>
      <w:r w:rsidRPr="00660B73">
        <w:rPr>
          <w:rFonts w:asciiTheme="minorEastAsia" w:eastAsiaTheme="minorEastAsia" w:hAnsiTheme="minorEastAsia" w:cstheme="minorEastAsia" w:hint="eastAsia"/>
          <w:sz w:val="21"/>
          <w:szCs w:val="21"/>
        </w:rPr>
        <w:t>获得结业证书，最佳小组成员将获得南洋理工大学教授的优秀团队展示函；</w:t>
      </w:r>
    </w:p>
    <w:p w:rsidR="00D665C2" w:rsidRPr="00660B73" w:rsidRDefault="00660B73">
      <w:pPr>
        <w:spacing w:line="24" w:lineRule="atLeast"/>
        <w:rPr>
          <w:rFonts w:asciiTheme="minorEastAsia" w:eastAsiaTheme="minorEastAsia" w:hAnsiTheme="minorEastAsia" w:cstheme="minorEastAsia"/>
          <w:color w:val="191919"/>
          <w:sz w:val="21"/>
          <w:szCs w:val="21"/>
          <w:shd w:val="clear" w:color="auto" w:fill="FFFFFF"/>
        </w:rPr>
      </w:pPr>
      <w:r w:rsidRPr="00660B73">
        <w:rPr>
          <w:rFonts w:asciiTheme="minorEastAsia" w:eastAsiaTheme="minorEastAsia" w:hAnsiTheme="minorEastAsia" w:cstheme="minorEastAsia" w:hint="eastAsia"/>
          <w:b/>
          <w:color w:val="191919"/>
          <w:sz w:val="21"/>
          <w:szCs w:val="21"/>
          <w:shd w:val="clear" w:color="auto" w:fill="FFFFFF"/>
        </w:rPr>
        <w:t>选拔人数：</w:t>
      </w:r>
      <w:r w:rsidRPr="00660B73">
        <w:rPr>
          <w:rFonts w:asciiTheme="minorEastAsia" w:eastAsiaTheme="minorEastAsia" w:hAnsiTheme="minorEastAsia" w:cstheme="minorEastAsia" w:hint="eastAsia"/>
          <w:color w:val="191919"/>
          <w:sz w:val="21"/>
          <w:szCs w:val="21"/>
          <w:shd w:val="clear" w:color="auto" w:fill="FFFFFF"/>
        </w:rPr>
        <w:t>40人，名额总量有限，同等条件先申请先录取原则</w:t>
      </w:r>
    </w:p>
    <w:p w:rsidR="00D665C2" w:rsidRPr="00660B73" w:rsidRDefault="00660B73">
      <w:pPr>
        <w:spacing w:line="24" w:lineRule="atLeast"/>
        <w:rPr>
          <w:rFonts w:asciiTheme="minorEastAsia" w:eastAsiaTheme="minorEastAsia" w:hAnsiTheme="minorEastAsia" w:cstheme="minorEastAsia"/>
          <w:b/>
          <w:color w:val="191919"/>
          <w:sz w:val="21"/>
          <w:szCs w:val="21"/>
          <w:shd w:val="clear" w:color="auto" w:fill="FFFFFF"/>
        </w:rPr>
      </w:pPr>
      <w:r w:rsidRPr="00660B73">
        <w:rPr>
          <w:rFonts w:asciiTheme="minorEastAsia" w:eastAsiaTheme="minorEastAsia" w:hAnsiTheme="minorEastAsia" w:cstheme="minorEastAsia" w:hint="eastAsia"/>
          <w:b/>
          <w:color w:val="191919"/>
          <w:sz w:val="21"/>
          <w:szCs w:val="21"/>
          <w:shd w:val="clear" w:color="auto" w:fill="FFFFFF"/>
        </w:rPr>
        <w:t>开班人数：</w:t>
      </w:r>
      <w:r w:rsidRPr="00660B73">
        <w:rPr>
          <w:rFonts w:asciiTheme="minorEastAsia" w:eastAsiaTheme="minorEastAsia" w:hAnsiTheme="minorEastAsia" w:cstheme="minorEastAsia" w:hint="eastAsia"/>
          <w:color w:val="191919"/>
          <w:sz w:val="21"/>
          <w:szCs w:val="21"/>
          <w:shd w:val="clear" w:color="auto" w:fill="FFFFFF"/>
        </w:rPr>
        <w:t>25人开班</w:t>
      </w:r>
    </w:p>
    <w:p w:rsidR="00D665C2" w:rsidRPr="00660B73" w:rsidRDefault="00660B73">
      <w:pPr>
        <w:autoSpaceDE w:val="0"/>
        <w:autoSpaceDN w:val="0"/>
        <w:adjustRightInd w:val="0"/>
        <w:spacing w:line="24" w:lineRule="atLeast"/>
        <w:rPr>
          <w:rFonts w:asciiTheme="minorEastAsia" w:eastAsiaTheme="minorEastAsia" w:hAnsiTheme="minorEastAsia" w:cstheme="minorEastAsia"/>
          <w:sz w:val="21"/>
          <w:szCs w:val="21"/>
        </w:rPr>
      </w:pPr>
      <w:r w:rsidRPr="00660B73">
        <w:rPr>
          <w:rFonts w:asciiTheme="minorEastAsia" w:eastAsiaTheme="minorEastAsia" w:hAnsiTheme="minorEastAsia" w:cstheme="minorEastAsia" w:hint="eastAsia"/>
          <w:b/>
          <w:sz w:val="21"/>
          <w:szCs w:val="21"/>
        </w:rPr>
        <w:lastRenderedPageBreak/>
        <w:t>住宿：</w:t>
      </w:r>
      <w:r w:rsidRPr="00660B73">
        <w:rPr>
          <w:rFonts w:asciiTheme="minorEastAsia" w:eastAsiaTheme="minorEastAsia" w:hAnsiTheme="minorEastAsia" w:cstheme="minorEastAsia" w:hint="eastAsia"/>
          <w:sz w:val="21"/>
          <w:szCs w:val="21"/>
        </w:rPr>
        <w:t>酒店</w:t>
      </w:r>
    </w:p>
    <w:p w:rsidR="00D665C2" w:rsidRPr="00660B73" w:rsidRDefault="00660B7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 w:lineRule="atLeast"/>
        <w:rPr>
          <w:rFonts w:asciiTheme="minorEastAsia" w:eastAsiaTheme="minorEastAsia" w:hAnsiTheme="minorEastAsia" w:cstheme="minorEastAsia"/>
          <w:color w:val="000000"/>
          <w:sz w:val="21"/>
          <w:szCs w:val="21"/>
        </w:rPr>
      </w:pPr>
      <w:r w:rsidRPr="003D5C95">
        <w:rPr>
          <w:rFonts w:asciiTheme="minorEastAsia" w:eastAsiaTheme="minorEastAsia" w:hAnsiTheme="minorEastAsia" w:cstheme="minorEastAsia" w:hint="eastAsia"/>
          <w:b/>
          <w:color w:val="000000"/>
          <w:sz w:val="21"/>
          <w:szCs w:val="21"/>
        </w:rPr>
        <w:t>项目费用：</w:t>
      </w:r>
      <w:r w:rsidRPr="003D5C95">
        <w:rPr>
          <w:rFonts w:asciiTheme="minorEastAsia" w:eastAsiaTheme="minorEastAsia" w:hAnsiTheme="minorEastAsia" w:cstheme="minorEastAsia" w:hint="eastAsia"/>
          <w:color w:val="191919"/>
          <w:sz w:val="21"/>
          <w:szCs w:val="21"/>
          <w:shd w:val="clear" w:color="auto" w:fill="FFFFFF"/>
        </w:rPr>
        <w:t>2</w:t>
      </w:r>
      <w:r w:rsidR="00B26BAC" w:rsidRPr="003D5C95">
        <w:rPr>
          <w:rFonts w:asciiTheme="minorEastAsia" w:eastAsiaTheme="minorEastAsia" w:hAnsiTheme="minorEastAsia" w:cstheme="minorEastAsia"/>
          <w:color w:val="191919"/>
          <w:sz w:val="21"/>
          <w:szCs w:val="21"/>
          <w:shd w:val="clear" w:color="auto" w:fill="FFFFFF"/>
        </w:rPr>
        <w:t>300</w:t>
      </w:r>
      <w:r w:rsidRPr="003D5C95">
        <w:rPr>
          <w:rFonts w:asciiTheme="minorEastAsia" w:eastAsiaTheme="minorEastAsia" w:hAnsiTheme="minorEastAsia" w:cstheme="minorEastAsia" w:hint="eastAsia"/>
          <w:color w:val="191919"/>
          <w:sz w:val="21"/>
          <w:szCs w:val="21"/>
          <w:shd w:val="clear" w:color="auto" w:fill="FFFFFF"/>
        </w:rPr>
        <w:t>新加坡元（约人民币1</w:t>
      </w:r>
      <w:r w:rsidR="00B26BAC" w:rsidRPr="003D5C95">
        <w:rPr>
          <w:rFonts w:asciiTheme="minorEastAsia" w:eastAsiaTheme="minorEastAsia" w:hAnsiTheme="minorEastAsia" w:cstheme="minorEastAsia"/>
          <w:color w:val="191919"/>
          <w:sz w:val="21"/>
          <w:szCs w:val="21"/>
          <w:shd w:val="clear" w:color="auto" w:fill="FFFFFF"/>
        </w:rPr>
        <w:t>.2</w:t>
      </w:r>
      <w:r w:rsidR="00144C75" w:rsidRPr="003D5C95">
        <w:rPr>
          <w:rFonts w:asciiTheme="minorEastAsia" w:eastAsiaTheme="minorEastAsia" w:hAnsiTheme="minorEastAsia" w:cstheme="minorEastAsia" w:hint="eastAsia"/>
          <w:color w:val="191919"/>
          <w:sz w:val="21"/>
          <w:szCs w:val="21"/>
          <w:shd w:val="clear" w:color="auto" w:fill="FFFFFF"/>
        </w:rPr>
        <w:t>万</w:t>
      </w:r>
      <w:r w:rsidRPr="003D5C95">
        <w:rPr>
          <w:rFonts w:asciiTheme="minorEastAsia" w:eastAsiaTheme="minorEastAsia" w:hAnsiTheme="minorEastAsia" w:cstheme="minorEastAsia" w:hint="eastAsia"/>
          <w:color w:val="191919"/>
          <w:sz w:val="21"/>
          <w:szCs w:val="21"/>
          <w:shd w:val="clear" w:color="auto" w:fill="FFFFFF"/>
        </w:rPr>
        <w:t>元</w:t>
      </w:r>
      <w:r w:rsidR="00B26BAC" w:rsidRPr="003D5C95">
        <w:rPr>
          <w:rFonts w:asciiTheme="minorEastAsia" w:eastAsiaTheme="minorEastAsia" w:hAnsiTheme="minorEastAsia" w:cstheme="minorEastAsia" w:hint="eastAsia"/>
          <w:color w:val="191919"/>
          <w:sz w:val="21"/>
          <w:szCs w:val="21"/>
          <w:shd w:val="clear" w:color="auto" w:fill="FFFFFF"/>
        </w:rPr>
        <w:t>，</w:t>
      </w:r>
      <w:r w:rsidRPr="003D5C95">
        <w:rPr>
          <w:rFonts w:asciiTheme="minorEastAsia" w:eastAsiaTheme="minorEastAsia" w:hAnsiTheme="minorEastAsia" w:cstheme="minorEastAsia" w:hint="eastAsia"/>
          <w:color w:val="191919"/>
          <w:sz w:val="21"/>
          <w:szCs w:val="21"/>
          <w:shd w:val="clear" w:color="auto" w:fill="FFFFFF"/>
        </w:rPr>
        <w:t>汇率5.4，</w:t>
      </w:r>
      <w:r w:rsidR="00131167" w:rsidRPr="003D5C95">
        <w:rPr>
          <w:rFonts w:hint="eastAsia"/>
          <w:color w:val="000000" w:themeColor="text1"/>
          <w:sz w:val="21"/>
          <w:szCs w:val="21"/>
        </w:rPr>
        <w:t>缴纳时以银行当天外币汇率为准）</w:t>
      </w:r>
      <w:r w:rsidRPr="003D5C95">
        <w:rPr>
          <w:rFonts w:asciiTheme="minorEastAsia" w:eastAsiaTheme="minorEastAsia" w:hAnsiTheme="minorEastAsia" w:cstheme="minorEastAsia" w:hint="eastAsia"/>
          <w:color w:val="191919"/>
          <w:sz w:val="21"/>
          <w:szCs w:val="21"/>
          <w:shd w:val="clear" w:color="auto" w:fill="FFFFFF"/>
        </w:rPr>
        <w:t>）</w:t>
      </w:r>
    </w:p>
    <w:p w:rsidR="00D665C2" w:rsidRPr="00660B73" w:rsidRDefault="00660B7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 w:lineRule="atLeast"/>
        <w:rPr>
          <w:rFonts w:asciiTheme="minorEastAsia" w:eastAsiaTheme="minorEastAsia" w:hAnsiTheme="minorEastAsia" w:cstheme="minorEastAsia"/>
          <w:color w:val="191919"/>
          <w:sz w:val="21"/>
          <w:szCs w:val="21"/>
          <w:shd w:val="clear" w:color="auto" w:fill="FFFFFF"/>
        </w:rPr>
      </w:pPr>
      <w:r w:rsidRPr="00660B73">
        <w:rPr>
          <w:rFonts w:asciiTheme="minorEastAsia" w:eastAsiaTheme="minorEastAsia" w:hAnsiTheme="minorEastAsia" w:cstheme="minorEastAsia" w:hint="eastAsia"/>
          <w:color w:val="191919"/>
          <w:sz w:val="21"/>
          <w:szCs w:val="21"/>
          <w:shd w:val="clear" w:color="auto" w:fill="FFFFFF"/>
        </w:rPr>
        <w:t>费用包括：学费、团体大巴接送、项目管理费</w:t>
      </w:r>
    </w:p>
    <w:p w:rsidR="00D665C2" w:rsidRPr="00660B73" w:rsidRDefault="00660B7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 w:lineRule="atLeast"/>
        <w:rPr>
          <w:rFonts w:asciiTheme="minorEastAsia" w:eastAsiaTheme="minorEastAsia" w:hAnsiTheme="minorEastAsia" w:cstheme="minorEastAsia"/>
          <w:color w:val="191919"/>
          <w:sz w:val="21"/>
          <w:szCs w:val="21"/>
          <w:shd w:val="clear" w:color="auto" w:fill="FFFFFF"/>
        </w:rPr>
      </w:pPr>
      <w:r w:rsidRPr="00660B73">
        <w:rPr>
          <w:rFonts w:asciiTheme="minorEastAsia" w:eastAsiaTheme="minorEastAsia" w:hAnsiTheme="minorEastAsia" w:cstheme="minorEastAsia" w:hint="eastAsia"/>
          <w:color w:val="191919"/>
          <w:sz w:val="21"/>
          <w:szCs w:val="21"/>
          <w:shd w:val="clear" w:color="auto" w:fill="FFFFFF"/>
        </w:rPr>
        <w:t>不包括：住宿费预估人民币3500-4000元、餐费、国际机票、医疗保险</w:t>
      </w:r>
    </w:p>
    <w:p w:rsidR="00D665C2" w:rsidRPr="00660B73" w:rsidRDefault="00660B73">
      <w:pPr>
        <w:spacing w:line="24" w:lineRule="atLeast"/>
        <w:rPr>
          <w:rFonts w:asciiTheme="minorEastAsia" w:eastAsiaTheme="minorEastAsia" w:hAnsiTheme="minorEastAsia" w:cstheme="minorEastAsia"/>
          <w:color w:val="191919"/>
          <w:sz w:val="21"/>
          <w:szCs w:val="21"/>
          <w:shd w:val="clear" w:color="auto" w:fill="FFFFFF"/>
        </w:rPr>
      </w:pPr>
      <w:r w:rsidRPr="00660B73">
        <w:rPr>
          <w:rFonts w:asciiTheme="minorEastAsia" w:eastAsiaTheme="minorEastAsia" w:hAnsiTheme="minorEastAsia" w:cstheme="minorEastAsia" w:hint="eastAsia"/>
          <w:b/>
          <w:color w:val="000000"/>
          <w:sz w:val="21"/>
          <w:szCs w:val="21"/>
        </w:rPr>
        <w:t>学术课程提供方：</w:t>
      </w:r>
      <w:r w:rsidRPr="00660B73">
        <w:rPr>
          <w:rFonts w:asciiTheme="minorEastAsia" w:eastAsiaTheme="minorEastAsia" w:hAnsiTheme="minorEastAsia" w:cstheme="minorEastAsia" w:hint="eastAsia"/>
          <w:color w:val="000000"/>
          <w:sz w:val="21"/>
          <w:szCs w:val="21"/>
        </w:rPr>
        <w:t>南洋理工大学专业与继续教育学院</w:t>
      </w:r>
      <w:r w:rsidRPr="00660B73">
        <w:rPr>
          <w:rFonts w:asciiTheme="minorEastAsia" w:eastAsiaTheme="minorEastAsia" w:hAnsiTheme="minorEastAsia" w:cstheme="minorEastAsia" w:hint="eastAsia"/>
          <w:color w:val="000000"/>
          <w:sz w:val="21"/>
          <w:szCs w:val="21"/>
        </w:rPr>
        <w:br/>
      </w:r>
      <w:r w:rsidRPr="00660B73">
        <w:rPr>
          <w:rFonts w:asciiTheme="minorEastAsia" w:eastAsiaTheme="minorEastAsia" w:hAnsiTheme="minorEastAsia" w:cstheme="minorEastAsia" w:hint="eastAsia"/>
          <w:b/>
          <w:color w:val="000000"/>
          <w:sz w:val="21"/>
          <w:szCs w:val="21"/>
        </w:rPr>
        <w:t>项目组织与管理方：</w:t>
      </w:r>
      <w:r w:rsidRPr="00660B73">
        <w:rPr>
          <w:rFonts w:asciiTheme="minorEastAsia" w:eastAsiaTheme="minorEastAsia" w:hAnsiTheme="minorEastAsia" w:cstheme="minorEastAsia" w:hint="eastAsia"/>
          <w:color w:val="000000"/>
          <w:sz w:val="21"/>
          <w:szCs w:val="21"/>
        </w:rPr>
        <w:t>远学高教（北京）教育科技有限公司</w:t>
      </w:r>
    </w:p>
    <w:p w:rsidR="00D665C2" w:rsidRPr="00660B73" w:rsidRDefault="00660B7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 w:lineRule="atLeast"/>
        <w:rPr>
          <w:rFonts w:asciiTheme="minorEastAsia" w:eastAsiaTheme="minorEastAsia" w:hAnsiTheme="minorEastAsia" w:cstheme="minorEastAsia"/>
          <w:color w:val="191919"/>
          <w:sz w:val="21"/>
          <w:szCs w:val="21"/>
          <w:shd w:val="clear" w:color="auto" w:fill="FFFFFF"/>
        </w:rPr>
      </w:pPr>
      <w:r w:rsidRPr="00660B73">
        <w:rPr>
          <w:rFonts w:asciiTheme="minorEastAsia" w:eastAsiaTheme="minorEastAsia" w:hAnsiTheme="minorEastAsia" w:cstheme="minorEastAsia" w:hint="eastAsia"/>
          <w:b/>
          <w:bCs/>
          <w:color w:val="191919"/>
          <w:sz w:val="21"/>
          <w:szCs w:val="21"/>
          <w:shd w:val="clear" w:color="auto" w:fill="FFFFFF"/>
        </w:rPr>
        <w:t>奖学金：</w:t>
      </w:r>
      <w:r w:rsidRPr="00660B73">
        <w:rPr>
          <w:rFonts w:asciiTheme="minorEastAsia" w:eastAsiaTheme="minorEastAsia" w:hAnsiTheme="minorEastAsia" w:cstheme="minorEastAsia" w:hint="eastAsia"/>
          <w:color w:val="191919"/>
          <w:sz w:val="21"/>
          <w:szCs w:val="21"/>
          <w:shd w:val="clear" w:color="auto" w:fill="FFFFFF"/>
        </w:rPr>
        <w:t>参加项目学生有机会申请获得200-2000元项目大使奖学金</w:t>
      </w:r>
      <w:r w:rsidR="002467E4">
        <w:rPr>
          <w:rFonts w:asciiTheme="minorEastAsia" w:eastAsiaTheme="minorEastAsia" w:hAnsiTheme="minorEastAsia" w:cstheme="minorEastAsia" w:hint="eastAsia"/>
          <w:color w:val="191919"/>
          <w:sz w:val="21"/>
          <w:szCs w:val="21"/>
          <w:shd w:val="clear" w:color="auto" w:fill="FFFFFF"/>
        </w:rPr>
        <w:t>（详情咨询项目负责老师）</w:t>
      </w:r>
    </w:p>
    <w:p w:rsidR="00D665C2" w:rsidRPr="00660B73" w:rsidRDefault="00D665C2">
      <w:pPr>
        <w:spacing w:line="24" w:lineRule="atLeast"/>
        <w:rPr>
          <w:rFonts w:asciiTheme="minorEastAsia" w:eastAsiaTheme="minorEastAsia" w:hAnsiTheme="minorEastAsia" w:cstheme="minorEastAsia"/>
          <w:sz w:val="21"/>
          <w:szCs w:val="21"/>
        </w:rPr>
      </w:pPr>
    </w:p>
    <w:p w:rsidR="00D665C2" w:rsidRPr="00660B73" w:rsidRDefault="00660B73">
      <w:pPr>
        <w:pStyle w:val="a7"/>
        <w:numPr>
          <w:ilvl w:val="0"/>
          <w:numId w:val="3"/>
        </w:numPr>
        <w:spacing w:line="24" w:lineRule="atLeast"/>
        <w:ind w:firstLineChars="0"/>
        <w:rPr>
          <w:rFonts w:asciiTheme="minorEastAsia" w:hAnsiTheme="minorEastAsia" w:cstheme="minorEastAsia"/>
          <w:b/>
          <w:szCs w:val="21"/>
        </w:rPr>
      </w:pPr>
      <w:r w:rsidRPr="00660B73">
        <w:rPr>
          <w:rFonts w:asciiTheme="minorEastAsia" w:hAnsiTheme="minorEastAsia" w:cstheme="minorEastAsia" w:hint="eastAsia"/>
          <w:b/>
          <w:szCs w:val="21"/>
        </w:rPr>
        <w:t>项目申请</w:t>
      </w:r>
    </w:p>
    <w:p w:rsidR="00D665C2" w:rsidRPr="00660B73" w:rsidRDefault="00660B73">
      <w:pPr>
        <w:spacing w:line="24" w:lineRule="atLeast"/>
        <w:rPr>
          <w:rFonts w:asciiTheme="minorEastAsia" w:eastAsiaTheme="minorEastAsia" w:hAnsiTheme="minorEastAsia" w:cstheme="minorEastAsia"/>
          <w:b/>
          <w:sz w:val="21"/>
          <w:szCs w:val="21"/>
        </w:rPr>
      </w:pPr>
      <w:r w:rsidRPr="00660B73">
        <w:rPr>
          <w:rFonts w:asciiTheme="minorEastAsia" w:eastAsiaTheme="minorEastAsia" w:hAnsiTheme="minorEastAsia" w:cstheme="minorEastAsia" w:hint="eastAsia"/>
          <w:b/>
          <w:sz w:val="21"/>
          <w:szCs w:val="21"/>
        </w:rPr>
        <w:t>申请要求：</w:t>
      </w:r>
      <w:r w:rsidRPr="00660B73">
        <w:rPr>
          <w:rFonts w:asciiTheme="minorEastAsia" w:eastAsiaTheme="minorEastAsia" w:hAnsiTheme="minorEastAsia" w:cstheme="minorEastAsia" w:hint="eastAsia"/>
          <w:sz w:val="21"/>
          <w:szCs w:val="21"/>
        </w:rPr>
        <w:t>本科生</w:t>
      </w:r>
    </w:p>
    <w:p w:rsidR="00D665C2" w:rsidRPr="00660B73" w:rsidRDefault="00660B73">
      <w:pPr>
        <w:spacing w:line="24" w:lineRule="atLeast"/>
        <w:rPr>
          <w:rFonts w:asciiTheme="minorEastAsia" w:eastAsiaTheme="minorEastAsia" w:hAnsiTheme="minorEastAsia" w:cstheme="minorEastAsia"/>
          <w:sz w:val="21"/>
          <w:szCs w:val="21"/>
        </w:rPr>
      </w:pPr>
      <w:r w:rsidRPr="00660B73">
        <w:rPr>
          <w:rFonts w:asciiTheme="minorEastAsia" w:eastAsiaTheme="minorEastAsia" w:hAnsiTheme="minorEastAsia" w:cstheme="minorEastAsia" w:hint="eastAsia"/>
          <w:b/>
          <w:sz w:val="21"/>
          <w:szCs w:val="21"/>
        </w:rPr>
        <w:t>英语最低要求</w:t>
      </w:r>
      <w:r w:rsidRPr="00660B73">
        <w:rPr>
          <w:rFonts w:asciiTheme="minorEastAsia" w:eastAsiaTheme="minorEastAsia" w:hAnsiTheme="minorEastAsia" w:cstheme="minorEastAsia" w:hint="eastAsia"/>
          <w:sz w:val="21"/>
          <w:szCs w:val="21"/>
        </w:rPr>
        <w:t>（满足一项即可）：托福76，雅思6，四级450，六级430，高考英语110分，多领国95；无语言成绩者可面试，面试通过替代语言成绩。(申请人数多，无护照者需尽快着手准备护照）</w:t>
      </w:r>
    </w:p>
    <w:p w:rsidR="00D665C2" w:rsidRPr="00660B73" w:rsidRDefault="00660B73">
      <w:pPr>
        <w:spacing w:line="24" w:lineRule="atLeast"/>
        <w:rPr>
          <w:rFonts w:asciiTheme="minorEastAsia" w:eastAsiaTheme="minorEastAsia" w:hAnsiTheme="minorEastAsia" w:cstheme="minorEastAsia"/>
          <w:sz w:val="21"/>
          <w:szCs w:val="21"/>
        </w:rPr>
      </w:pPr>
      <w:r w:rsidRPr="00660B73">
        <w:rPr>
          <w:rFonts w:asciiTheme="minorEastAsia" w:eastAsiaTheme="minorEastAsia" w:hAnsiTheme="minorEastAsia" w:cstheme="minorEastAsia" w:hint="eastAsia"/>
          <w:b/>
          <w:sz w:val="21"/>
          <w:szCs w:val="21"/>
        </w:rPr>
        <w:t>申请截止：</w:t>
      </w:r>
      <w:r w:rsidRPr="00660B73">
        <w:rPr>
          <w:rFonts w:asciiTheme="minorEastAsia" w:eastAsiaTheme="minorEastAsia" w:hAnsiTheme="minorEastAsia" w:cstheme="minorEastAsia" w:hint="eastAsia"/>
          <w:sz w:val="21"/>
          <w:szCs w:val="21"/>
        </w:rPr>
        <w:t>5月15日</w:t>
      </w:r>
    </w:p>
    <w:p w:rsidR="00D665C2" w:rsidRPr="00660B73" w:rsidRDefault="00D665C2">
      <w:pPr>
        <w:spacing w:line="24" w:lineRule="atLeast"/>
        <w:rPr>
          <w:rFonts w:asciiTheme="minorEastAsia" w:eastAsiaTheme="minorEastAsia" w:hAnsiTheme="minorEastAsia" w:cstheme="minorEastAsia"/>
          <w:sz w:val="21"/>
          <w:szCs w:val="21"/>
        </w:rPr>
      </w:pPr>
    </w:p>
    <w:p w:rsidR="00D665C2" w:rsidRPr="00660B73" w:rsidRDefault="00660B73">
      <w:pPr>
        <w:pStyle w:val="a3"/>
        <w:spacing w:line="288" w:lineRule="auto"/>
        <w:ind w:left="0"/>
        <w:rPr>
          <w:rFonts w:asciiTheme="minorEastAsia" w:eastAsiaTheme="minorEastAsia" w:hAnsiTheme="minorEastAsia" w:cstheme="minorEastAsia"/>
          <w:b/>
          <w:bCs/>
        </w:rPr>
      </w:pPr>
      <w:r w:rsidRPr="00660B73">
        <w:rPr>
          <w:rFonts w:asciiTheme="minorEastAsia" w:eastAsiaTheme="minorEastAsia" w:hAnsiTheme="minorEastAsia" w:cstheme="minorEastAsia" w:hint="eastAsia"/>
          <w:b/>
          <w:bCs/>
        </w:rPr>
        <w:t>项目报名联系方式：</w:t>
      </w:r>
    </w:p>
    <w:p w:rsidR="00D665C2" w:rsidRPr="00660B73" w:rsidRDefault="00660B73">
      <w:pPr>
        <w:pStyle w:val="a3"/>
        <w:spacing w:line="288" w:lineRule="auto"/>
        <w:ind w:left="0"/>
        <w:rPr>
          <w:rFonts w:asciiTheme="minorEastAsia" w:eastAsiaTheme="minorEastAsia" w:hAnsiTheme="minorEastAsia" w:cstheme="minorEastAsia"/>
        </w:rPr>
      </w:pPr>
      <w:r w:rsidRPr="00660B73">
        <w:rPr>
          <w:rFonts w:asciiTheme="minorEastAsia" w:eastAsiaTheme="minorEastAsia" w:hAnsiTheme="minorEastAsia" w:cstheme="minorEastAsia" w:hint="eastAsia"/>
        </w:rPr>
        <w:t>虞老师，微信号: 18181946956 (可微信咨询或报名，请标注国内学校+专业+姓名)</w:t>
      </w:r>
    </w:p>
    <w:p w:rsidR="00D665C2" w:rsidRDefault="00660B73">
      <w:pPr>
        <w:pStyle w:val="a3"/>
        <w:spacing w:line="288" w:lineRule="auto"/>
        <w:ind w:left="0"/>
        <w:rPr>
          <w:rFonts w:asciiTheme="minorEastAsia" w:eastAsiaTheme="minorEastAsia" w:hAnsiTheme="minorEastAsia" w:cstheme="minorEastAsia"/>
        </w:rPr>
      </w:pPr>
      <w:r w:rsidRPr="00660B73">
        <w:rPr>
          <w:rFonts w:asciiTheme="minorEastAsia" w:eastAsiaTheme="minorEastAsia" w:hAnsiTheme="minorEastAsia" w:cstheme="minorEastAsia" w:hint="eastAsia"/>
        </w:rPr>
        <w:t>更多项目信息，关注上方微信公众号</w:t>
      </w:r>
      <w:r w:rsidRPr="00660B73">
        <w:rPr>
          <w:rFonts w:asciiTheme="minorEastAsia" w:eastAsiaTheme="minorEastAsia" w:hAnsiTheme="minorEastAsia" w:cstheme="minorEastAsia" w:hint="eastAsia"/>
          <w:noProof/>
        </w:rPr>
        <w:drawing>
          <wp:anchor distT="0" distB="0" distL="0" distR="0" simplePos="0" relativeHeight="251660288" behindDoc="1" locked="0" layoutInCell="1" allowOverlap="1">
            <wp:simplePos x="0" y="0"/>
            <wp:positionH relativeFrom="page">
              <wp:posOffset>2335530</wp:posOffset>
            </wp:positionH>
            <wp:positionV relativeFrom="paragraph">
              <wp:posOffset>65405</wp:posOffset>
            </wp:positionV>
            <wp:extent cx="1085850" cy="1127760"/>
            <wp:effectExtent l="0" t="0" r="6350" b="15240"/>
            <wp:wrapTopAndBottom/>
            <wp:docPr id="6" name="Image 4" descr="校内申请中的问与答"/>
            <wp:cNvGraphicFramePr/>
            <a:graphic xmlns:a="http://schemas.openxmlformats.org/drawingml/2006/main">
              <a:graphicData uri="http://schemas.openxmlformats.org/drawingml/2006/picture">
                <pic:pic xmlns:pic="http://schemas.openxmlformats.org/drawingml/2006/picture">
                  <pic:nvPicPr>
                    <pic:cNvPr id="6" name="Image 4" descr="校内申请中的问与答"/>
                    <pic:cNvPicPr/>
                  </pic:nvPicPr>
                  <pic:blipFill>
                    <a:blip r:embed="rId5" cstate="print"/>
                    <a:stretch>
                      <a:fillRect/>
                    </a:stretch>
                  </pic:blipFill>
                  <pic:spPr>
                    <a:xfrm>
                      <a:off x="0" y="0"/>
                      <a:ext cx="1085850" cy="1127760"/>
                    </a:xfrm>
                    <a:prstGeom prst="rect">
                      <a:avLst/>
                    </a:prstGeom>
                  </pic:spPr>
                </pic:pic>
              </a:graphicData>
            </a:graphic>
          </wp:anchor>
        </w:drawing>
      </w:r>
      <w:r w:rsidRPr="00660B73">
        <w:rPr>
          <w:rFonts w:asciiTheme="minorEastAsia" w:eastAsiaTheme="minorEastAsia" w:hAnsiTheme="minorEastAsia" w:cstheme="minorEastAsia" w:hint="eastAsia"/>
          <w:noProof/>
        </w:rPr>
        <w:drawing>
          <wp:anchor distT="0" distB="0" distL="0" distR="0" simplePos="0" relativeHeight="251659264" behindDoc="1" locked="0" layoutInCell="1" allowOverlap="1">
            <wp:simplePos x="0" y="0"/>
            <wp:positionH relativeFrom="page">
              <wp:posOffset>1170305</wp:posOffset>
            </wp:positionH>
            <wp:positionV relativeFrom="paragraph">
              <wp:posOffset>99060</wp:posOffset>
            </wp:positionV>
            <wp:extent cx="1081405" cy="1094105"/>
            <wp:effectExtent l="0" t="0" r="10795" b="23495"/>
            <wp:wrapTopAndBottom/>
            <wp:docPr id="5" name="Image 3" descr="ee6d0f6244419494c73b8e3422daf54"/>
            <wp:cNvGraphicFramePr/>
            <a:graphic xmlns:a="http://schemas.openxmlformats.org/drawingml/2006/main">
              <a:graphicData uri="http://schemas.openxmlformats.org/drawingml/2006/picture">
                <pic:pic xmlns:pic="http://schemas.openxmlformats.org/drawingml/2006/picture">
                  <pic:nvPicPr>
                    <pic:cNvPr id="5" name="Image 3" descr="ee6d0f6244419494c73b8e3422daf54"/>
                    <pic:cNvPicPr/>
                  </pic:nvPicPr>
                  <pic:blipFill>
                    <a:blip r:embed="rId6" cstate="print"/>
                    <a:stretch>
                      <a:fillRect/>
                    </a:stretch>
                  </pic:blipFill>
                  <pic:spPr>
                    <a:xfrm>
                      <a:off x="0" y="0"/>
                      <a:ext cx="1081173" cy="1093851"/>
                    </a:xfrm>
                    <a:prstGeom prst="rect">
                      <a:avLst/>
                    </a:prstGeom>
                  </pic:spPr>
                </pic:pic>
              </a:graphicData>
            </a:graphic>
          </wp:anchor>
        </w:drawing>
      </w:r>
    </w:p>
    <w:p w:rsidR="00D665C2" w:rsidRDefault="00D665C2">
      <w:pPr>
        <w:spacing w:line="24" w:lineRule="atLeast"/>
        <w:rPr>
          <w:rFonts w:asciiTheme="minorEastAsia" w:eastAsiaTheme="minorEastAsia" w:hAnsiTheme="minorEastAsia" w:cstheme="minorEastAsia"/>
          <w:sz w:val="21"/>
          <w:szCs w:val="21"/>
        </w:rPr>
      </w:pPr>
    </w:p>
    <w:sectPr w:rsidR="00D665C2">
      <w:pgSz w:w="11900" w:h="16840"/>
      <w:pgMar w:top="1440" w:right="1800" w:bottom="1440" w:left="1800" w:header="851" w:footer="992" w:gutter="0"/>
      <w:cols w:space="425"/>
      <w:docGrid w:type="lines" w:linePitch="42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7AE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7BFB9B0"/>
    <w:multiLevelType w:val="singleLevel"/>
    <w:tmpl w:val="F7BFB9B0"/>
    <w:lvl w:ilvl="0">
      <w:start w:val="2"/>
      <w:numFmt w:val="decimal"/>
      <w:suff w:val="space"/>
      <w:lvlText w:val="%1."/>
      <w:lvlJc w:val="left"/>
    </w:lvl>
  </w:abstractNum>
  <w:abstractNum w:abstractNumId="1" w15:restartNumberingAfterBreak="0">
    <w:nsid w:val="1EA26674"/>
    <w:multiLevelType w:val="multilevel"/>
    <w:tmpl w:val="1EA26674"/>
    <w:lvl w:ilvl="0">
      <w:start w:val="7"/>
      <w:numFmt w:val="japaneseCounting"/>
      <w:lvlText w:val="%1、"/>
      <w:lvlJc w:val="left"/>
      <w:pPr>
        <w:ind w:left="456" w:hanging="456"/>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66D1BBFF"/>
    <w:multiLevelType w:val="singleLevel"/>
    <w:tmpl w:val="66D1BBFF"/>
    <w:lvl w:ilvl="0">
      <w:start w:val="5"/>
      <w:numFmt w:val="chineseCounting"/>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defaultTabStop w:val="420"/>
  <w:drawingGridHorizontalSpacing w:val="105"/>
  <w:drawingGridVerticalSpacing w:val="423"/>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zhkMzE2NTg3MzdlMzY2MDNmYzRlNzdlMmViODBiOGYifQ=="/>
  </w:docVars>
  <w:rsids>
    <w:rsidRoot w:val="39217F86"/>
    <w:rsid w:val="D37D63A7"/>
    <w:rsid w:val="FB6E5FAF"/>
    <w:rsid w:val="FB8504F7"/>
    <w:rsid w:val="FFF7EC1D"/>
    <w:rsid w:val="00015050"/>
    <w:rsid w:val="00016433"/>
    <w:rsid w:val="000241B5"/>
    <w:rsid w:val="000361E6"/>
    <w:rsid w:val="000454CC"/>
    <w:rsid w:val="00046B85"/>
    <w:rsid w:val="00053964"/>
    <w:rsid w:val="000C33C3"/>
    <w:rsid w:val="000C551E"/>
    <w:rsid w:val="001000EC"/>
    <w:rsid w:val="001077F7"/>
    <w:rsid w:val="00130348"/>
    <w:rsid w:val="00131167"/>
    <w:rsid w:val="00132CE7"/>
    <w:rsid w:val="00144C75"/>
    <w:rsid w:val="00157496"/>
    <w:rsid w:val="001650D7"/>
    <w:rsid w:val="001724D3"/>
    <w:rsid w:val="001803B8"/>
    <w:rsid w:val="001B14BA"/>
    <w:rsid w:val="001C63C0"/>
    <w:rsid w:val="001C7019"/>
    <w:rsid w:val="001E3826"/>
    <w:rsid w:val="001E5446"/>
    <w:rsid w:val="00236858"/>
    <w:rsid w:val="002467E4"/>
    <w:rsid w:val="002D6448"/>
    <w:rsid w:val="002D776D"/>
    <w:rsid w:val="002F3C33"/>
    <w:rsid w:val="0032691B"/>
    <w:rsid w:val="003526F4"/>
    <w:rsid w:val="00373167"/>
    <w:rsid w:val="00387C74"/>
    <w:rsid w:val="003A3357"/>
    <w:rsid w:val="003C5607"/>
    <w:rsid w:val="003D5C95"/>
    <w:rsid w:val="003E3ECE"/>
    <w:rsid w:val="003E433A"/>
    <w:rsid w:val="003F3B05"/>
    <w:rsid w:val="00406AB9"/>
    <w:rsid w:val="004417E1"/>
    <w:rsid w:val="00453B5E"/>
    <w:rsid w:val="0046481E"/>
    <w:rsid w:val="0047241C"/>
    <w:rsid w:val="00480C96"/>
    <w:rsid w:val="004C1460"/>
    <w:rsid w:val="004E2F5B"/>
    <w:rsid w:val="004E7D22"/>
    <w:rsid w:val="004F5173"/>
    <w:rsid w:val="0054597E"/>
    <w:rsid w:val="00556274"/>
    <w:rsid w:val="005571D1"/>
    <w:rsid w:val="00557A5A"/>
    <w:rsid w:val="00565EDA"/>
    <w:rsid w:val="00597BBD"/>
    <w:rsid w:val="005B6345"/>
    <w:rsid w:val="005E0CC9"/>
    <w:rsid w:val="005E25DC"/>
    <w:rsid w:val="00602119"/>
    <w:rsid w:val="006024EB"/>
    <w:rsid w:val="00613375"/>
    <w:rsid w:val="00623483"/>
    <w:rsid w:val="00626EF7"/>
    <w:rsid w:val="00635303"/>
    <w:rsid w:val="00636D53"/>
    <w:rsid w:val="00660B73"/>
    <w:rsid w:val="006A67EC"/>
    <w:rsid w:val="006B5B91"/>
    <w:rsid w:val="006C4537"/>
    <w:rsid w:val="006D59F6"/>
    <w:rsid w:val="006E41BA"/>
    <w:rsid w:val="006E6691"/>
    <w:rsid w:val="00742AB5"/>
    <w:rsid w:val="00770BD2"/>
    <w:rsid w:val="00777F2C"/>
    <w:rsid w:val="00791E78"/>
    <w:rsid w:val="00794BF2"/>
    <w:rsid w:val="007A1C19"/>
    <w:rsid w:val="007B5853"/>
    <w:rsid w:val="007D051D"/>
    <w:rsid w:val="007F5786"/>
    <w:rsid w:val="0083283A"/>
    <w:rsid w:val="0084020A"/>
    <w:rsid w:val="00851022"/>
    <w:rsid w:val="0085670D"/>
    <w:rsid w:val="0088721B"/>
    <w:rsid w:val="008E3453"/>
    <w:rsid w:val="008E494E"/>
    <w:rsid w:val="008E5A81"/>
    <w:rsid w:val="008F58A8"/>
    <w:rsid w:val="009227D1"/>
    <w:rsid w:val="009310EF"/>
    <w:rsid w:val="00940AF8"/>
    <w:rsid w:val="00956D78"/>
    <w:rsid w:val="00975B8B"/>
    <w:rsid w:val="009764EE"/>
    <w:rsid w:val="009A1FF9"/>
    <w:rsid w:val="009D4601"/>
    <w:rsid w:val="009F5235"/>
    <w:rsid w:val="00A05E20"/>
    <w:rsid w:val="00A317DF"/>
    <w:rsid w:val="00A62A45"/>
    <w:rsid w:val="00A83773"/>
    <w:rsid w:val="00A86239"/>
    <w:rsid w:val="00AA57CE"/>
    <w:rsid w:val="00AB323E"/>
    <w:rsid w:val="00AF1B0F"/>
    <w:rsid w:val="00AF5DCB"/>
    <w:rsid w:val="00B1466A"/>
    <w:rsid w:val="00B232B2"/>
    <w:rsid w:val="00B26BAC"/>
    <w:rsid w:val="00B4221E"/>
    <w:rsid w:val="00B46326"/>
    <w:rsid w:val="00B46E30"/>
    <w:rsid w:val="00B63941"/>
    <w:rsid w:val="00B84348"/>
    <w:rsid w:val="00BA705C"/>
    <w:rsid w:val="00BC4FE3"/>
    <w:rsid w:val="00BD38F0"/>
    <w:rsid w:val="00C123D2"/>
    <w:rsid w:val="00C52F8E"/>
    <w:rsid w:val="00C759B7"/>
    <w:rsid w:val="00CB4146"/>
    <w:rsid w:val="00CC3E6B"/>
    <w:rsid w:val="00CC3EAD"/>
    <w:rsid w:val="00D06CD6"/>
    <w:rsid w:val="00D20596"/>
    <w:rsid w:val="00D2409A"/>
    <w:rsid w:val="00D665C2"/>
    <w:rsid w:val="00D90FD3"/>
    <w:rsid w:val="00DA332A"/>
    <w:rsid w:val="00E1015A"/>
    <w:rsid w:val="00E2126C"/>
    <w:rsid w:val="00E25A2D"/>
    <w:rsid w:val="00E50AD9"/>
    <w:rsid w:val="00E607BD"/>
    <w:rsid w:val="00E64B72"/>
    <w:rsid w:val="00E71C36"/>
    <w:rsid w:val="00E81C3D"/>
    <w:rsid w:val="00EC3235"/>
    <w:rsid w:val="00EF39C5"/>
    <w:rsid w:val="00EF50B8"/>
    <w:rsid w:val="00F65856"/>
    <w:rsid w:val="00F80331"/>
    <w:rsid w:val="00FA05FF"/>
    <w:rsid w:val="00FB333A"/>
    <w:rsid w:val="00FC66CB"/>
    <w:rsid w:val="06212528"/>
    <w:rsid w:val="201B17A1"/>
    <w:rsid w:val="37DB9F25"/>
    <w:rsid w:val="39217F86"/>
    <w:rsid w:val="56BBA260"/>
    <w:rsid w:val="5E7F5E07"/>
    <w:rsid w:val="5EEE7E9B"/>
    <w:rsid w:val="7AFE14B8"/>
    <w:rsid w:val="7BFB514A"/>
    <w:rsid w:val="7BFF37C1"/>
    <w:rsid w:val="7CFDB73E"/>
    <w:rsid w:val="7EFFE515"/>
    <w:rsid w:val="7FD387DB"/>
    <w:rsid w:val="7FDAB21F"/>
    <w:rsid w:val="7FDF6DF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C8B26BE"/>
  <w15:docId w15:val="{E630C762-0213-E446-9FD6-52C9F730E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pPr>
      <w:widowControl w:val="0"/>
      <w:autoSpaceDE w:val="0"/>
      <w:autoSpaceDN w:val="0"/>
      <w:ind w:left="120"/>
    </w:pPr>
    <w:rPr>
      <w:sz w:val="21"/>
      <w:szCs w:val="21"/>
    </w:rPr>
  </w:style>
  <w:style w:type="paragraph" w:styleId="a5">
    <w:name w:val="Balloon Text"/>
    <w:basedOn w:val="a"/>
    <w:link w:val="a6"/>
    <w:qFormat/>
    <w:pPr>
      <w:widowControl w:val="0"/>
      <w:jc w:val="both"/>
    </w:pPr>
    <w:rPr>
      <w:rFonts w:asciiTheme="minorHAnsi" w:eastAsiaTheme="minorEastAsia" w:hAnsiTheme="minorHAnsi" w:cstheme="minorBidi"/>
      <w:kern w:val="2"/>
      <w:sz w:val="18"/>
      <w:szCs w:val="18"/>
    </w:rPr>
  </w:style>
  <w:style w:type="character" w:customStyle="1" w:styleId="a6">
    <w:name w:val="批注框文本 字符"/>
    <w:basedOn w:val="a0"/>
    <w:link w:val="a5"/>
    <w:qFormat/>
    <w:rPr>
      <w:kern w:val="2"/>
      <w:sz w:val="18"/>
      <w:szCs w:val="18"/>
    </w:rPr>
  </w:style>
  <w:style w:type="character" w:customStyle="1" w:styleId="a4">
    <w:name w:val="正文文本 字符"/>
    <w:basedOn w:val="a0"/>
    <w:link w:val="a3"/>
    <w:uiPriority w:val="1"/>
    <w:rPr>
      <w:rFonts w:ascii="宋体" w:eastAsia="宋体" w:hAnsi="宋体" w:cs="宋体"/>
      <w:sz w:val="21"/>
      <w:szCs w:val="21"/>
    </w:rPr>
  </w:style>
  <w:style w:type="paragraph" w:styleId="a7">
    <w:name w:val="List Paragraph"/>
    <w:basedOn w:val="a"/>
    <w:uiPriority w:val="1"/>
    <w:qFormat/>
    <w:pPr>
      <w:widowControl w:val="0"/>
      <w:ind w:firstLineChars="200" w:firstLine="420"/>
      <w:jc w:val="both"/>
    </w:pPr>
    <w:rPr>
      <w:rFonts w:asciiTheme="minorHAnsi" w:eastAsiaTheme="minorEastAsia" w:hAnsiTheme="minorHAnsi" w:cstheme="minorBidi"/>
      <w:kern w:val="2"/>
      <w:sz w:val="21"/>
    </w:rPr>
  </w:style>
  <w:style w:type="paragraph" w:customStyle="1" w:styleId="1">
    <w:name w:val="列出段落1"/>
    <w:basedOn w:val="a"/>
    <w:qFormat/>
    <w:pPr>
      <w:widowControl w:val="0"/>
      <w:ind w:firstLineChars="200" w:firstLine="420"/>
      <w:jc w:val="both"/>
    </w:pPr>
    <w:rPr>
      <w:rFonts w:ascii="Calibri"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645</Words>
  <Characters>3683</Characters>
  <Application>Microsoft Office Word</Application>
  <DocSecurity>0</DocSecurity>
  <Lines>30</Lines>
  <Paragraphs>8</Paragraphs>
  <ScaleCrop>false</ScaleCrop>
  <Company>HP Inc.</Company>
  <LinksUpToDate>false</LinksUpToDate>
  <CharactersWithSpaces>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有森</dc:creator>
  <cp:lastModifiedBy>Microsoft Office User</cp:lastModifiedBy>
  <cp:revision>156</cp:revision>
  <cp:lastPrinted>2024-09-05T09:41:00Z</cp:lastPrinted>
  <dcterms:created xsi:type="dcterms:W3CDTF">2024-09-05T09:41:00Z</dcterms:created>
  <dcterms:modified xsi:type="dcterms:W3CDTF">2026-03-24T02:46:00Z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2052-12.1.24709.24709</vt:lpwstr>
  </property>
  <property fmtid="{D5CDD505-2E9C-101B-9397-08002B2CF9AE}" pid="3" name="ICV">
    <vt:lpwstr>D364E69D346F40CF99831D1B170BD70D_11</vt:lpwstr>
  </property>
</Properties>
</file>