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3A4" w:rsidRPr="00827DD4" w:rsidRDefault="005F4B8C">
      <w:pPr>
        <w:pStyle w:val="a3"/>
        <w:spacing w:before="0" w:line="288" w:lineRule="auto"/>
        <w:ind w:left="0"/>
        <w:jc w:val="center"/>
        <w:rPr>
          <w:rFonts w:asciiTheme="minorEastAsia" w:eastAsiaTheme="minorEastAsia" w:hAnsiTheme="minorEastAsia" w:cstheme="minorEastAsia"/>
          <w:b/>
          <w:spacing w:val="0"/>
        </w:rPr>
      </w:pPr>
      <w:bookmarkStart w:id="0" w:name="OLE_LINK1"/>
      <w:bookmarkStart w:id="1" w:name="OLE_LINK2"/>
      <w:r w:rsidRPr="00827DD4">
        <w:rPr>
          <w:rFonts w:asciiTheme="minorEastAsia" w:eastAsiaTheme="minorEastAsia" w:hAnsiTheme="minorEastAsia" w:cstheme="minorEastAsia" w:hint="eastAsia"/>
          <w:b/>
          <w:spacing w:val="0"/>
        </w:rPr>
        <w:t>关于选拔伦敦大学学院2026年暑期数据科学与机器学习项目通知</w:t>
      </w:r>
    </w:p>
    <w:bookmarkEnd w:id="0"/>
    <w:bookmarkEnd w:id="1"/>
    <w:p w:rsidR="00A473A4" w:rsidRPr="00827DD4" w:rsidRDefault="00A473A4">
      <w:pPr>
        <w:pStyle w:val="a3"/>
        <w:spacing w:before="0" w:line="288" w:lineRule="auto"/>
        <w:ind w:left="0"/>
        <w:jc w:val="center"/>
        <w:rPr>
          <w:rFonts w:asciiTheme="minorEastAsia" w:eastAsiaTheme="minorEastAsia" w:hAnsiTheme="minorEastAsia" w:cstheme="minorEastAsia"/>
          <w:b/>
          <w:spacing w:val="0"/>
        </w:rPr>
      </w:pPr>
    </w:p>
    <w:p w:rsidR="00A473A4" w:rsidRPr="00827DD4" w:rsidRDefault="005F4B8C">
      <w:pPr>
        <w:pStyle w:val="a3"/>
        <w:spacing w:before="0" w:line="288" w:lineRule="auto"/>
        <w:ind w:left="0" w:firstLineChars="196" w:firstLine="412"/>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为实施我校国际化战略，帮助在校生有机会赴世界一流优质教学资源大学学习，重点培养具有国际视野和国际竞争力的高素质人才，和部分同学毕业后赴世界一流大学或研究机构继续深造的目标，特组织参加伦敦大学学院（UCL）2026暑期数据科学与机器学习项目。项目期间，同学们将进行数据分析和统计知识的系统学习和编程实践以及其在机器学习领域的运用，获得官方证书，提高综合实力，为申请海外名校研究生和更高学术追求提供途径和海外背景支持。现将相关事项通知如下：</w:t>
      </w:r>
    </w:p>
    <w:p w:rsidR="00A473A4" w:rsidRPr="00827DD4" w:rsidRDefault="00A473A4">
      <w:pPr>
        <w:pStyle w:val="a3"/>
        <w:spacing w:before="0" w:line="288" w:lineRule="auto"/>
        <w:ind w:left="0"/>
        <w:rPr>
          <w:rFonts w:asciiTheme="minorEastAsia" w:eastAsiaTheme="minorEastAsia" w:hAnsiTheme="minorEastAsia" w:cstheme="minorEastAsia"/>
          <w:spacing w:val="0"/>
        </w:rPr>
      </w:pPr>
    </w:p>
    <w:p w:rsidR="00A473A4" w:rsidRPr="00827DD4" w:rsidRDefault="005F4B8C">
      <w:pPr>
        <w:pStyle w:val="a3"/>
        <w:spacing w:before="0" w:line="288" w:lineRule="auto"/>
        <w:ind w:left="0"/>
        <w:rPr>
          <w:rFonts w:asciiTheme="minorEastAsia" w:eastAsiaTheme="minorEastAsia" w:hAnsiTheme="minorEastAsia" w:cstheme="minorEastAsia"/>
          <w:b/>
          <w:spacing w:val="0"/>
        </w:rPr>
      </w:pPr>
      <w:r w:rsidRPr="00827DD4">
        <w:rPr>
          <w:rFonts w:asciiTheme="minorEastAsia" w:eastAsiaTheme="minorEastAsia" w:hAnsiTheme="minorEastAsia" w:cstheme="minorEastAsia" w:hint="eastAsia"/>
          <w:b/>
          <w:spacing w:val="0"/>
        </w:rPr>
        <w:t>一、海外大学和城市简介</w:t>
      </w:r>
    </w:p>
    <w:p w:rsidR="00A473A4" w:rsidRPr="00827DD4" w:rsidRDefault="005F4B8C">
      <w:pPr>
        <w:pStyle w:val="a3"/>
        <w:spacing w:before="0" w:line="288" w:lineRule="auto"/>
        <w:ind w:left="0"/>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伦敦大学学院（University College London，简称UCL），建校于1826年，位于英国首都伦敦，是一所享有世界顶级声誉的综合研究型大学，其排名稳居世界前十。UCL还是伦敦大学联盟的创始院校，为G5超级精英大学之一，其综合排名在2026QS世界大学排名中位列世界第9名。这座世界级学府不仅学术实力雄厚，更以创新精神和地处伦敦核心地带的独特魅力吸引着来自世界各地的学子。UCL素有“诺贝尔奖摇篮”之美誉，迄今共有34位诺贝尔奖得主曾在此学习或工作，其校友网络覆盖190个国家，遍布政界、科学界、文化艺术等多个领域。知名校友包括印度国父甘地、诺贝尔物理学奖得主罗杰·彭罗斯、DNA结构发现者弗朗西斯·克里克，以及著名导演克里斯托弗·诺兰。校园生活同样丰富多彩：超过300个学生社团涵盖艺术文化、体育电竞、金融投资、慈善公益等领域；主校区还常年举办各类免费展览，极大地丰富了学生的课余体验。</w:t>
      </w:r>
    </w:p>
    <w:p w:rsidR="00A473A4" w:rsidRPr="00827DD4" w:rsidRDefault="00A473A4">
      <w:pPr>
        <w:pStyle w:val="a3"/>
        <w:spacing w:before="0" w:line="288" w:lineRule="auto"/>
        <w:ind w:left="0"/>
        <w:rPr>
          <w:rFonts w:asciiTheme="minorEastAsia" w:eastAsiaTheme="minorEastAsia" w:hAnsiTheme="minorEastAsia" w:cstheme="minorEastAsia"/>
          <w:b/>
          <w:spacing w:val="0"/>
        </w:rPr>
      </w:pPr>
    </w:p>
    <w:p w:rsidR="00A473A4" w:rsidRPr="00827DD4" w:rsidRDefault="005F4B8C">
      <w:pPr>
        <w:pStyle w:val="a3"/>
        <w:spacing w:before="0" w:line="288" w:lineRule="auto"/>
        <w:ind w:left="0"/>
        <w:rPr>
          <w:rFonts w:asciiTheme="minorEastAsia" w:eastAsiaTheme="minorEastAsia" w:hAnsiTheme="minorEastAsia" w:cstheme="minorEastAsia"/>
          <w:b/>
          <w:spacing w:val="0"/>
        </w:rPr>
      </w:pPr>
      <w:r w:rsidRPr="00827DD4">
        <w:rPr>
          <w:rFonts w:asciiTheme="minorEastAsia" w:eastAsiaTheme="minorEastAsia" w:hAnsiTheme="minorEastAsia" w:cstheme="minorEastAsia" w:hint="eastAsia"/>
          <w:color w:val="000000" w:themeColor="text1"/>
          <w:spacing w:val="0"/>
        </w:rPr>
        <w:t>伦敦——英国的首都，为英国政治、经济、金融、文化和教育中心。伦敦大学学院的主校区位于Bloomsbury文化区，地理位置极致优越：大英博物馆、大英图书馆步行可达，课堂与城市资源无缝衔接。伦敦作为世界都市和文化熔炉，汇聚了全球美食、艺术展演、国际峰会，让课余生活永不乏味。它还是全世界博物馆、图书馆、电影院、戏剧院、体育场馆数量最多的城市，拥有大本钟、威斯特敏斯特大教堂、白金汉宫等标志性建筑；国家美术馆等世界级艺术机构。伦敦作为世界戏剧中心，西区剧院常年上演《悲惨世界》《歌剧魅影》等经典剧目。它古老而现代，优雅而奔放，传统而创新，彰显着其独有的魅力。</w:t>
      </w:r>
    </w:p>
    <w:p w:rsidR="00A473A4" w:rsidRPr="00827DD4" w:rsidRDefault="00A473A4">
      <w:pPr>
        <w:pStyle w:val="a3"/>
        <w:spacing w:before="0" w:line="288" w:lineRule="auto"/>
        <w:ind w:left="0"/>
        <w:rPr>
          <w:rFonts w:asciiTheme="minorEastAsia" w:eastAsiaTheme="minorEastAsia" w:hAnsiTheme="minorEastAsia" w:cstheme="minorEastAsia"/>
          <w:spacing w:val="0"/>
        </w:rPr>
      </w:pPr>
    </w:p>
    <w:p w:rsidR="00A473A4" w:rsidRPr="00827DD4" w:rsidRDefault="005F4B8C">
      <w:pPr>
        <w:pStyle w:val="a3"/>
        <w:spacing w:before="0" w:line="288" w:lineRule="auto"/>
        <w:ind w:left="0"/>
        <w:rPr>
          <w:rFonts w:asciiTheme="minorEastAsia" w:eastAsiaTheme="minorEastAsia" w:hAnsiTheme="minorEastAsia" w:cstheme="minorEastAsia"/>
          <w:b/>
          <w:spacing w:val="0"/>
        </w:rPr>
      </w:pPr>
      <w:r w:rsidRPr="00827DD4">
        <w:rPr>
          <w:rFonts w:asciiTheme="minorEastAsia" w:eastAsiaTheme="minorEastAsia" w:hAnsiTheme="minorEastAsia" w:cstheme="minorEastAsia" w:hint="eastAsia"/>
          <w:b/>
          <w:spacing w:val="0"/>
        </w:rPr>
        <w:t>二、项目内容</w:t>
      </w:r>
    </w:p>
    <w:p w:rsidR="00A473A4" w:rsidRPr="00827DD4" w:rsidRDefault="005F4B8C">
      <w:pPr>
        <w:spacing w:line="288" w:lineRule="auto"/>
        <w:rPr>
          <w:rFonts w:asciiTheme="minorEastAsia" w:eastAsiaTheme="minorEastAsia" w:hAnsiTheme="minorEastAsia" w:cstheme="minorEastAsia"/>
          <w:b/>
          <w:bCs/>
          <w:color w:val="333333"/>
          <w:sz w:val="21"/>
          <w:szCs w:val="21"/>
        </w:rPr>
      </w:pPr>
      <w:r w:rsidRPr="00827DD4">
        <w:rPr>
          <w:rFonts w:asciiTheme="minorEastAsia" w:eastAsiaTheme="minorEastAsia" w:hAnsiTheme="minorEastAsia" w:cstheme="minorEastAsia" w:hint="eastAsia"/>
          <w:b/>
          <w:bCs/>
          <w:color w:val="333333"/>
          <w:sz w:val="21"/>
          <w:szCs w:val="21"/>
        </w:rPr>
        <w:t>1.学术课程部分（</w:t>
      </w:r>
      <w:r w:rsidR="0096582E">
        <w:rPr>
          <w:rFonts w:asciiTheme="minorEastAsia" w:eastAsiaTheme="minorEastAsia" w:hAnsiTheme="minorEastAsia" w:cstheme="minorEastAsia"/>
          <w:b/>
          <w:bCs/>
          <w:color w:val="333333"/>
          <w:sz w:val="21"/>
          <w:szCs w:val="21"/>
        </w:rPr>
        <w:t>30</w:t>
      </w:r>
      <w:r w:rsidRPr="00827DD4">
        <w:rPr>
          <w:rFonts w:asciiTheme="minorEastAsia" w:eastAsiaTheme="minorEastAsia" w:hAnsiTheme="minorEastAsia" w:cstheme="minorEastAsia" w:hint="eastAsia"/>
          <w:b/>
          <w:bCs/>
          <w:color w:val="333333"/>
          <w:sz w:val="21"/>
          <w:szCs w:val="21"/>
        </w:rPr>
        <w:t>小时）</w:t>
      </w:r>
    </w:p>
    <w:p w:rsidR="00A473A4" w:rsidRPr="00827DD4" w:rsidRDefault="005F4B8C">
      <w:pPr>
        <w:spacing w:line="288" w:lineRule="auto"/>
        <w:rPr>
          <w:rFonts w:asciiTheme="minorEastAsia" w:eastAsiaTheme="minorEastAsia" w:hAnsiTheme="minorEastAsia" w:cstheme="minorEastAsia"/>
          <w:color w:val="404040"/>
          <w:sz w:val="21"/>
          <w:szCs w:val="21"/>
          <w:shd w:val="clear" w:color="auto" w:fill="FFFFFF"/>
        </w:rPr>
      </w:pPr>
      <w:r w:rsidRPr="00827DD4">
        <w:rPr>
          <w:rFonts w:asciiTheme="minorEastAsia" w:eastAsiaTheme="minorEastAsia" w:hAnsiTheme="minorEastAsia" w:cstheme="minorEastAsia" w:hint="eastAsia"/>
          <w:color w:val="333333"/>
          <w:sz w:val="21"/>
          <w:szCs w:val="21"/>
        </w:rPr>
        <w:t>课程</w:t>
      </w:r>
      <w:r w:rsidRPr="00827DD4">
        <w:rPr>
          <w:rFonts w:asciiTheme="minorEastAsia" w:eastAsiaTheme="minorEastAsia" w:hAnsiTheme="minorEastAsia" w:cstheme="minorEastAsia" w:hint="eastAsia"/>
          <w:color w:val="404040"/>
          <w:sz w:val="21"/>
          <w:szCs w:val="21"/>
          <w:shd w:val="clear" w:color="auto" w:fill="FFFFFF"/>
        </w:rPr>
        <w:t>从数据科学与统计学的基础理论出发，在课堂中，由授课导师指导以及助教辅导学生使用R以及Python等语言对真实的数据集进行编程分析，最后聚焦于人工智能与机器学习在该领域的运用。</w:t>
      </w:r>
    </w:p>
    <w:tbl>
      <w:tblPr>
        <w:tblStyle w:val="ab"/>
        <w:tblW w:w="0" w:type="auto"/>
        <w:tblInd w:w="95" w:type="dxa"/>
        <w:tblLook w:val="04A0" w:firstRow="1" w:lastRow="0" w:firstColumn="1" w:lastColumn="0" w:noHBand="0" w:noVBand="1"/>
      </w:tblPr>
      <w:tblGrid>
        <w:gridCol w:w="3812"/>
        <w:gridCol w:w="4525"/>
      </w:tblGrid>
      <w:tr w:rsidR="00A473A4" w:rsidRPr="00827DD4">
        <w:tc>
          <w:tcPr>
            <w:tcW w:w="3812" w:type="dxa"/>
            <w:vAlign w:val="center"/>
          </w:tcPr>
          <w:p w:rsidR="00A473A4" w:rsidRPr="00827DD4" w:rsidRDefault="005F4B8C">
            <w:pPr>
              <w:spacing w:line="288" w:lineRule="auto"/>
              <w:jc w:val="center"/>
              <w:rPr>
                <w:rFonts w:asciiTheme="minorEastAsia" w:eastAsiaTheme="minorEastAsia" w:hAnsiTheme="minorEastAsia" w:cstheme="minorEastAsia"/>
                <w:b/>
                <w:bCs/>
                <w:color w:val="404040"/>
                <w:sz w:val="21"/>
                <w:szCs w:val="21"/>
                <w:shd w:val="clear" w:color="auto" w:fill="FFFFFF"/>
              </w:rPr>
            </w:pPr>
            <w:r w:rsidRPr="00827DD4">
              <w:rPr>
                <w:rFonts w:asciiTheme="minorEastAsia" w:eastAsiaTheme="minorEastAsia" w:hAnsiTheme="minorEastAsia" w:cstheme="minorEastAsia" w:hint="eastAsia"/>
                <w:b/>
                <w:bCs/>
                <w:color w:val="404040"/>
                <w:sz w:val="21"/>
                <w:szCs w:val="21"/>
                <w:shd w:val="clear" w:color="auto" w:fill="FFFFFF"/>
              </w:rPr>
              <w:t>课程模块</w:t>
            </w:r>
          </w:p>
        </w:tc>
        <w:tc>
          <w:tcPr>
            <w:tcW w:w="4525" w:type="dxa"/>
            <w:vAlign w:val="center"/>
          </w:tcPr>
          <w:p w:rsidR="00A473A4" w:rsidRPr="00827DD4" w:rsidRDefault="005F4B8C">
            <w:pPr>
              <w:spacing w:line="288" w:lineRule="auto"/>
              <w:jc w:val="center"/>
              <w:rPr>
                <w:rFonts w:asciiTheme="minorEastAsia" w:eastAsiaTheme="minorEastAsia" w:hAnsiTheme="minorEastAsia" w:cstheme="minorEastAsia"/>
                <w:b/>
                <w:bCs/>
                <w:color w:val="404040"/>
                <w:sz w:val="21"/>
                <w:szCs w:val="21"/>
                <w:shd w:val="clear" w:color="auto" w:fill="FFFFFF"/>
              </w:rPr>
            </w:pPr>
            <w:r w:rsidRPr="00827DD4">
              <w:rPr>
                <w:rFonts w:asciiTheme="minorEastAsia" w:eastAsiaTheme="minorEastAsia" w:hAnsiTheme="minorEastAsia" w:cstheme="minorEastAsia" w:hint="eastAsia"/>
                <w:b/>
                <w:bCs/>
                <w:color w:val="404040"/>
                <w:sz w:val="21"/>
                <w:szCs w:val="21"/>
                <w:shd w:val="clear" w:color="auto" w:fill="FFFFFF"/>
              </w:rPr>
              <w:t>内容介绍</w:t>
            </w:r>
          </w:p>
        </w:tc>
      </w:tr>
      <w:tr w:rsidR="00A473A4" w:rsidRPr="00827DD4">
        <w:tc>
          <w:tcPr>
            <w:tcW w:w="3812" w:type="dxa"/>
          </w:tcPr>
          <w:p w:rsidR="00A473A4" w:rsidRPr="00827DD4" w:rsidRDefault="005F4B8C">
            <w:pPr>
              <w:spacing w:line="288" w:lineRule="auto"/>
              <w:rPr>
                <w:rFonts w:asciiTheme="minorEastAsia" w:eastAsiaTheme="minorEastAsia" w:hAnsiTheme="minorEastAsia" w:cstheme="minorEastAsia"/>
                <w:color w:val="404040"/>
                <w:sz w:val="21"/>
                <w:szCs w:val="21"/>
                <w:shd w:val="clear" w:color="auto" w:fill="FFFFFF"/>
              </w:rPr>
            </w:pPr>
            <w:r w:rsidRPr="00827DD4">
              <w:rPr>
                <w:rFonts w:asciiTheme="minorEastAsia" w:eastAsiaTheme="minorEastAsia" w:hAnsiTheme="minorEastAsia" w:cstheme="minorEastAsia" w:hint="eastAsia"/>
                <w:sz w:val="21"/>
                <w:szCs w:val="21"/>
              </w:rPr>
              <w:t>数据科学与统计学</w:t>
            </w:r>
          </w:p>
        </w:tc>
        <w:tc>
          <w:tcPr>
            <w:tcW w:w="4525"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 数据科学与统计学的定义</w:t>
            </w:r>
            <w:r w:rsidRPr="00827DD4">
              <w:rPr>
                <w:rFonts w:asciiTheme="minorEastAsia" w:eastAsiaTheme="minorEastAsia" w:hAnsiTheme="minorEastAsia" w:cstheme="minorEastAsia" w:hint="eastAsia"/>
                <w:sz w:val="21"/>
                <w:szCs w:val="21"/>
              </w:rPr>
              <w:br/>
              <w:t>- 总体与抽样</w:t>
            </w:r>
            <w:r w:rsidRPr="00827DD4">
              <w:rPr>
                <w:rFonts w:asciiTheme="minorEastAsia" w:eastAsiaTheme="minorEastAsia" w:hAnsiTheme="minorEastAsia" w:cstheme="minorEastAsia" w:hint="eastAsia"/>
                <w:sz w:val="21"/>
                <w:szCs w:val="21"/>
              </w:rPr>
              <w:br/>
              <w:t>- 偏倚（抽样偏倚、混杂偏倚和应答偏倚）</w:t>
            </w:r>
          </w:p>
        </w:tc>
      </w:tr>
      <w:tr w:rsidR="00A473A4" w:rsidRPr="00827DD4">
        <w:tc>
          <w:tcPr>
            <w:tcW w:w="3812" w:type="dxa"/>
          </w:tcPr>
          <w:p w:rsidR="00A473A4" w:rsidRPr="00827DD4" w:rsidRDefault="005F4B8C">
            <w:pPr>
              <w:spacing w:line="288" w:lineRule="auto"/>
              <w:rPr>
                <w:rFonts w:asciiTheme="minorEastAsia" w:eastAsiaTheme="minorEastAsia" w:hAnsiTheme="minorEastAsia" w:cstheme="minorEastAsia"/>
                <w:color w:val="404040"/>
                <w:sz w:val="21"/>
                <w:szCs w:val="21"/>
                <w:shd w:val="clear" w:color="auto" w:fill="FFFFFF"/>
              </w:rPr>
            </w:pPr>
            <w:r w:rsidRPr="00827DD4">
              <w:rPr>
                <w:rFonts w:asciiTheme="minorEastAsia" w:eastAsiaTheme="minorEastAsia" w:hAnsiTheme="minorEastAsia" w:cstheme="minorEastAsia" w:hint="eastAsia"/>
                <w:sz w:val="21"/>
                <w:szCs w:val="21"/>
              </w:rPr>
              <w:t>R语言实践运用</w:t>
            </w:r>
          </w:p>
        </w:tc>
        <w:tc>
          <w:tcPr>
            <w:tcW w:w="4525" w:type="dxa"/>
          </w:tcPr>
          <w:p w:rsidR="00A473A4" w:rsidRPr="00827DD4" w:rsidRDefault="005F4B8C">
            <w:pPr>
              <w:spacing w:line="288" w:lineRule="auto"/>
              <w:rPr>
                <w:rFonts w:asciiTheme="minorEastAsia" w:eastAsiaTheme="minorEastAsia" w:hAnsiTheme="minorEastAsia" w:cstheme="minorEastAsia"/>
                <w:color w:val="404040"/>
                <w:sz w:val="21"/>
                <w:szCs w:val="21"/>
                <w:shd w:val="clear" w:color="auto" w:fill="FFFFFF"/>
              </w:rPr>
            </w:pPr>
            <w:r w:rsidRPr="00827DD4">
              <w:rPr>
                <w:rFonts w:asciiTheme="minorEastAsia" w:eastAsiaTheme="minorEastAsia" w:hAnsiTheme="minorEastAsia" w:cstheme="minorEastAsia" w:hint="eastAsia"/>
                <w:sz w:val="21"/>
                <w:szCs w:val="21"/>
              </w:rPr>
              <w:t xml:space="preserve">- </w:t>
            </w:r>
            <w:proofErr w:type="spellStart"/>
            <w:r w:rsidRPr="00827DD4">
              <w:rPr>
                <w:rFonts w:asciiTheme="minorEastAsia" w:eastAsiaTheme="minorEastAsia" w:hAnsiTheme="minorEastAsia" w:cstheme="minorEastAsia" w:hint="eastAsia"/>
                <w:sz w:val="21"/>
                <w:szCs w:val="21"/>
              </w:rPr>
              <w:t>RStudio</w:t>
            </w:r>
            <w:proofErr w:type="spellEnd"/>
            <w:r w:rsidRPr="00827DD4">
              <w:rPr>
                <w:rFonts w:asciiTheme="minorEastAsia" w:eastAsiaTheme="minorEastAsia" w:hAnsiTheme="minorEastAsia" w:cstheme="minorEastAsia" w:hint="eastAsia"/>
                <w:sz w:val="21"/>
                <w:szCs w:val="21"/>
              </w:rPr>
              <w:t xml:space="preserve"> 界面介绍</w:t>
            </w:r>
            <w:r w:rsidRPr="00827DD4">
              <w:rPr>
                <w:rFonts w:asciiTheme="minorEastAsia" w:eastAsiaTheme="minorEastAsia" w:hAnsiTheme="minorEastAsia" w:cstheme="minorEastAsia" w:hint="eastAsia"/>
                <w:sz w:val="21"/>
                <w:szCs w:val="21"/>
              </w:rPr>
              <w:br/>
              <w:t>- R 中的对象与函数</w:t>
            </w:r>
            <w:r w:rsidRPr="00827DD4">
              <w:rPr>
                <w:rFonts w:asciiTheme="minorEastAsia" w:eastAsiaTheme="minorEastAsia" w:hAnsiTheme="minorEastAsia" w:cstheme="minorEastAsia" w:hint="eastAsia"/>
                <w:sz w:val="21"/>
                <w:szCs w:val="21"/>
              </w:rPr>
              <w:br/>
              <w:t>- 加载数据集</w:t>
            </w:r>
            <w:r w:rsidRPr="00827DD4">
              <w:rPr>
                <w:rFonts w:asciiTheme="minorEastAsia" w:eastAsiaTheme="minorEastAsia" w:hAnsiTheme="minorEastAsia" w:cstheme="minorEastAsia" w:hint="eastAsia"/>
                <w:sz w:val="21"/>
                <w:szCs w:val="21"/>
              </w:rPr>
              <w:br/>
              <w:t>- 数据子集处理</w:t>
            </w:r>
            <w:r w:rsidRPr="00827DD4">
              <w:rPr>
                <w:rFonts w:asciiTheme="minorEastAsia" w:eastAsiaTheme="minorEastAsia" w:hAnsiTheme="minorEastAsia" w:cstheme="minorEastAsia" w:hint="eastAsia"/>
                <w:sz w:val="21"/>
                <w:szCs w:val="21"/>
              </w:rPr>
              <w:br/>
            </w:r>
            <w:r w:rsidRPr="00827DD4">
              <w:rPr>
                <w:rFonts w:asciiTheme="minorEastAsia" w:eastAsiaTheme="minorEastAsia" w:hAnsiTheme="minorEastAsia" w:cstheme="minorEastAsia" w:hint="eastAsia"/>
                <w:sz w:val="21"/>
                <w:szCs w:val="21"/>
              </w:rPr>
              <w:lastRenderedPageBreak/>
              <w:t>- 条件语句</w:t>
            </w:r>
            <w:r w:rsidRPr="00827DD4">
              <w:rPr>
                <w:rFonts w:asciiTheme="minorEastAsia" w:eastAsiaTheme="minorEastAsia" w:hAnsiTheme="minorEastAsia" w:cstheme="minorEastAsia" w:hint="eastAsia"/>
                <w:sz w:val="21"/>
                <w:szCs w:val="21"/>
              </w:rPr>
              <w:br/>
              <w:t>- 缺失数据处理</w:t>
            </w:r>
          </w:p>
        </w:tc>
      </w:tr>
      <w:tr w:rsidR="00A473A4" w:rsidRPr="00827DD4">
        <w:trPr>
          <w:trHeight w:val="3230"/>
        </w:trPr>
        <w:tc>
          <w:tcPr>
            <w:tcW w:w="3812" w:type="dxa"/>
          </w:tcPr>
          <w:p w:rsidR="00A473A4" w:rsidRPr="00827DD4" w:rsidRDefault="005F4B8C">
            <w:pPr>
              <w:spacing w:line="288" w:lineRule="auto"/>
              <w:rPr>
                <w:rFonts w:asciiTheme="minorEastAsia" w:eastAsiaTheme="minorEastAsia" w:hAnsiTheme="minorEastAsia" w:cstheme="minorEastAsia"/>
                <w:color w:val="404040"/>
                <w:sz w:val="21"/>
                <w:szCs w:val="21"/>
                <w:shd w:val="clear" w:color="auto" w:fill="FFFFFF"/>
              </w:rPr>
            </w:pPr>
            <w:r w:rsidRPr="00827DD4">
              <w:rPr>
                <w:rFonts w:asciiTheme="minorEastAsia" w:eastAsiaTheme="minorEastAsia" w:hAnsiTheme="minorEastAsia" w:cstheme="minorEastAsia" w:hint="eastAsia"/>
                <w:color w:val="404040"/>
                <w:sz w:val="21"/>
                <w:szCs w:val="21"/>
                <w:shd w:val="clear" w:color="auto" w:fill="FFFFFF"/>
              </w:rPr>
              <w:lastRenderedPageBreak/>
              <w:t>数据分析理论</w:t>
            </w:r>
          </w:p>
        </w:tc>
        <w:tc>
          <w:tcPr>
            <w:tcW w:w="4525"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 变量的类型</w:t>
            </w:r>
            <w:r w:rsidRPr="00827DD4">
              <w:rPr>
                <w:rFonts w:asciiTheme="minorEastAsia" w:eastAsiaTheme="minorEastAsia" w:hAnsiTheme="minorEastAsia" w:cstheme="minorEastAsia" w:hint="eastAsia"/>
                <w:sz w:val="21"/>
                <w:szCs w:val="21"/>
              </w:rPr>
              <w:br/>
              <w:t>- 数值型变量汇总</w:t>
            </w:r>
            <w:r w:rsidRPr="00827DD4">
              <w:rPr>
                <w:rFonts w:asciiTheme="minorEastAsia" w:eastAsiaTheme="minorEastAsia" w:hAnsiTheme="minorEastAsia" w:cstheme="minorEastAsia" w:hint="eastAsia"/>
                <w:sz w:val="21"/>
                <w:szCs w:val="21"/>
              </w:rPr>
              <w:br/>
              <w:t>- 分类变量汇总</w:t>
            </w:r>
            <w:r w:rsidRPr="00827DD4">
              <w:rPr>
                <w:rFonts w:asciiTheme="minorEastAsia" w:eastAsiaTheme="minorEastAsia" w:hAnsiTheme="minorEastAsia" w:cstheme="minorEastAsia" w:hint="eastAsia"/>
                <w:sz w:val="21"/>
                <w:szCs w:val="21"/>
              </w:rPr>
              <w:br/>
              <w:t>- R 中变量类型转换</w:t>
            </w:r>
            <w:r w:rsidRPr="00827DD4">
              <w:rPr>
                <w:rFonts w:asciiTheme="minorEastAsia" w:eastAsiaTheme="minorEastAsia" w:hAnsiTheme="minorEastAsia" w:cstheme="minorEastAsia" w:hint="eastAsia"/>
                <w:sz w:val="21"/>
                <w:szCs w:val="21"/>
              </w:rPr>
              <w:br/>
              <w:t>- R 中的汇总与表格</w:t>
            </w:r>
            <w:r w:rsidRPr="00827DD4">
              <w:rPr>
                <w:rFonts w:asciiTheme="minorEastAsia" w:eastAsiaTheme="minorEastAsia" w:hAnsiTheme="minorEastAsia" w:cstheme="minorEastAsia" w:hint="eastAsia"/>
                <w:sz w:val="21"/>
                <w:szCs w:val="21"/>
              </w:rPr>
              <w:br/>
              <w:t>- 单变量的图形展示</w:t>
            </w:r>
            <w:r w:rsidRPr="00827DD4">
              <w:rPr>
                <w:rFonts w:asciiTheme="minorEastAsia" w:eastAsiaTheme="minorEastAsia" w:hAnsiTheme="minorEastAsia" w:cstheme="minorEastAsia" w:hint="eastAsia"/>
                <w:sz w:val="21"/>
                <w:szCs w:val="21"/>
              </w:rPr>
              <w:br/>
              <w:t>- 数值差异量化（均值/中位数差）</w:t>
            </w:r>
            <w:r w:rsidRPr="00827DD4">
              <w:rPr>
                <w:rFonts w:asciiTheme="minorEastAsia" w:eastAsiaTheme="minorEastAsia" w:hAnsiTheme="minorEastAsia" w:cstheme="minorEastAsia" w:hint="eastAsia"/>
                <w:sz w:val="21"/>
                <w:szCs w:val="21"/>
              </w:rPr>
              <w:br/>
              <w:t>- 分类差异量化（比例/百分比差异，相对风险，优势比）</w:t>
            </w:r>
            <w:r w:rsidRPr="00827DD4">
              <w:rPr>
                <w:rFonts w:asciiTheme="minorEastAsia" w:eastAsiaTheme="minorEastAsia" w:hAnsiTheme="minorEastAsia" w:cstheme="minorEastAsia" w:hint="eastAsia"/>
                <w:sz w:val="21"/>
                <w:szCs w:val="21"/>
              </w:rPr>
              <w:br/>
              <w:t>- 相关系数</w:t>
            </w:r>
            <w:r w:rsidRPr="00827DD4">
              <w:rPr>
                <w:rFonts w:asciiTheme="minorEastAsia" w:eastAsiaTheme="minorEastAsia" w:hAnsiTheme="minorEastAsia" w:cstheme="minorEastAsia" w:hint="eastAsia"/>
                <w:sz w:val="21"/>
                <w:szCs w:val="21"/>
              </w:rPr>
              <w:br/>
              <w:t>- 双变量的图形展示</w:t>
            </w:r>
          </w:p>
        </w:tc>
      </w:tr>
      <w:tr w:rsidR="00A473A4" w:rsidRPr="00827DD4">
        <w:tc>
          <w:tcPr>
            <w:tcW w:w="3812" w:type="dxa"/>
          </w:tcPr>
          <w:p w:rsidR="00A473A4" w:rsidRPr="00827DD4" w:rsidRDefault="005F4B8C">
            <w:pPr>
              <w:spacing w:line="288" w:lineRule="auto"/>
              <w:rPr>
                <w:rFonts w:asciiTheme="minorEastAsia" w:eastAsiaTheme="minorEastAsia" w:hAnsiTheme="minorEastAsia" w:cstheme="minorEastAsia"/>
                <w:color w:val="404040"/>
                <w:sz w:val="21"/>
                <w:szCs w:val="21"/>
                <w:shd w:val="clear" w:color="auto" w:fill="FFFFFF"/>
              </w:rPr>
            </w:pPr>
            <w:r w:rsidRPr="00827DD4">
              <w:rPr>
                <w:rFonts w:asciiTheme="minorEastAsia" w:eastAsiaTheme="minorEastAsia" w:hAnsiTheme="minorEastAsia" w:cstheme="minorEastAsia" w:hint="eastAsia"/>
                <w:color w:val="191919"/>
                <w:sz w:val="21"/>
                <w:szCs w:val="21"/>
                <w:shd w:val="clear" w:color="auto" w:fill="FFFFFF"/>
              </w:rPr>
              <w:t>统计推断</w:t>
            </w:r>
          </w:p>
        </w:tc>
        <w:tc>
          <w:tcPr>
            <w:tcW w:w="4525" w:type="dxa"/>
          </w:tcPr>
          <w:p w:rsidR="00A473A4" w:rsidRPr="00827DD4" w:rsidRDefault="005F4B8C">
            <w:pPr>
              <w:spacing w:line="288" w:lineRule="auto"/>
              <w:rPr>
                <w:rFonts w:asciiTheme="minorEastAsia" w:eastAsiaTheme="minorEastAsia" w:hAnsiTheme="minorEastAsia" w:cstheme="minorEastAsia"/>
                <w:color w:val="404040"/>
                <w:sz w:val="21"/>
                <w:szCs w:val="21"/>
                <w:shd w:val="clear" w:color="auto" w:fill="FFFFFF"/>
              </w:rPr>
            </w:pPr>
            <w:r w:rsidRPr="00827DD4">
              <w:rPr>
                <w:rFonts w:asciiTheme="minorEastAsia" w:eastAsiaTheme="minorEastAsia" w:hAnsiTheme="minorEastAsia" w:cstheme="minorEastAsia" w:hint="eastAsia"/>
                <w:sz w:val="21"/>
                <w:szCs w:val="21"/>
              </w:rPr>
              <w:t>- 中心极限定理</w:t>
            </w:r>
            <w:r w:rsidRPr="00827DD4">
              <w:rPr>
                <w:rFonts w:asciiTheme="minorEastAsia" w:eastAsiaTheme="minorEastAsia" w:hAnsiTheme="minorEastAsia" w:cstheme="minorEastAsia" w:hint="eastAsia"/>
                <w:sz w:val="21"/>
                <w:szCs w:val="21"/>
              </w:rPr>
              <w:br/>
              <w:t>- 标准误的定义</w:t>
            </w:r>
            <w:r w:rsidRPr="00827DD4">
              <w:rPr>
                <w:rFonts w:asciiTheme="minorEastAsia" w:eastAsiaTheme="minorEastAsia" w:hAnsiTheme="minorEastAsia" w:cstheme="minorEastAsia" w:hint="eastAsia"/>
                <w:sz w:val="21"/>
                <w:szCs w:val="21"/>
              </w:rPr>
              <w:br/>
              <w:t>- 各类估计的置信区间</w:t>
            </w:r>
            <w:r w:rsidRPr="00827DD4">
              <w:rPr>
                <w:rFonts w:asciiTheme="minorEastAsia" w:eastAsiaTheme="minorEastAsia" w:hAnsiTheme="minorEastAsia" w:cstheme="minorEastAsia" w:hint="eastAsia"/>
                <w:sz w:val="21"/>
                <w:szCs w:val="21"/>
              </w:rPr>
              <w:br/>
              <w:t>- R 中的置信区间计算</w:t>
            </w:r>
          </w:p>
        </w:tc>
      </w:tr>
      <w:tr w:rsidR="00A473A4" w:rsidRPr="00827DD4">
        <w:tc>
          <w:tcPr>
            <w:tcW w:w="3812" w:type="dxa"/>
          </w:tcPr>
          <w:p w:rsidR="00A473A4" w:rsidRPr="00827DD4" w:rsidRDefault="005F4B8C">
            <w:pPr>
              <w:spacing w:line="288" w:lineRule="auto"/>
              <w:rPr>
                <w:rFonts w:asciiTheme="minorEastAsia" w:eastAsiaTheme="minorEastAsia" w:hAnsiTheme="minorEastAsia" w:cstheme="minorEastAsia"/>
                <w:b/>
                <w:bCs/>
                <w:color w:val="191919"/>
                <w:sz w:val="21"/>
                <w:szCs w:val="21"/>
                <w:shd w:val="clear" w:color="auto" w:fill="FFFFFF"/>
              </w:rPr>
            </w:pPr>
            <w:r w:rsidRPr="00827DD4">
              <w:rPr>
                <w:rFonts w:asciiTheme="minorEastAsia" w:eastAsiaTheme="minorEastAsia" w:hAnsiTheme="minorEastAsia" w:cstheme="minorEastAsia" w:hint="eastAsia"/>
                <w:sz w:val="21"/>
                <w:szCs w:val="21"/>
              </w:rPr>
              <w:t>显著性检验</w:t>
            </w:r>
          </w:p>
        </w:tc>
        <w:tc>
          <w:tcPr>
            <w:tcW w:w="4525"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 总体与抽样回顾</w:t>
            </w:r>
            <w:r w:rsidRPr="00827DD4">
              <w:rPr>
                <w:rFonts w:asciiTheme="minorEastAsia" w:eastAsiaTheme="minorEastAsia" w:hAnsiTheme="minorEastAsia" w:cstheme="minorEastAsia" w:hint="eastAsia"/>
                <w:sz w:val="21"/>
                <w:szCs w:val="21"/>
              </w:rPr>
              <w:br/>
              <w:t>- 原假设的定义</w:t>
            </w:r>
            <w:r w:rsidRPr="00827DD4">
              <w:rPr>
                <w:rFonts w:asciiTheme="minorEastAsia" w:eastAsiaTheme="minorEastAsia" w:hAnsiTheme="minorEastAsia" w:cstheme="minorEastAsia" w:hint="eastAsia"/>
                <w:sz w:val="21"/>
                <w:szCs w:val="21"/>
              </w:rPr>
              <w:br/>
              <w:t>- p 值的定义</w:t>
            </w:r>
            <w:r w:rsidRPr="00827DD4">
              <w:rPr>
                <w:rFonts w:asciiTheme="minorEastAsia" w:eastAsiaTheme="minorEastAsia" w:hAnsiTheme="minorEastAsia" w:cstheme="minorEastAsia" w:hint="eastAsia"/>
                <w:sz w:val="21"/>
                <w:szCs w:val="21"/>
              </w:rPr>
              <w:br/>
              <w:t>- R 中的一样本 t 检验</w:t>
            </w:r>
            <w:r w:rsidRPr="00827DD4">
              <w:rPr>
                <w:rFonts w:asciiTheme="minorEastAsia" w:eastAsiaTheme="minorEastAsia" w:hAnsiTheme="minorEastAsia" w:cstheme="minorEastAsia" w:hint="eastAsia"/>
                <w:sz w:val="21"/>
                <w:szCs w:val="21"/>
              </w:rPr>
              <w:br/>
              <w:t>- R 中的双样本 t 检验</w:t>
            </w:r>
            <w:r w:rsidRPr="00827DD4">
              <w:rPr>
                <w:rFonts w:asciiTheme="minorEastAsia" w:eastAsiaTheme="minorEastAsia" w:hAnsiTheme="minorEastAsia" w:cstheme="minorEastAsia" w:hint="eastAsia"/>
                <w:sz w:val="21"/>
                <w:szCs w:val="21"/>
              </w:rPr>
              <w:br/>
              <w:t>- R 中的卡方检验</w:t>
            </w:r>
          </w:p>
        </w:tc>
      </w:tr>
      <w:tr w:rsidR="00A473A4" w:rsidRPr="00827DD4">
        <w:tc>
          <w:tcPr>
            <w:tcW w:w="3812"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人工智能与机器学习</w:t>
            </w:r>
          </w:p>
        </w:tc>
        <w:tc>
          <w:tcPr>
            <w:tcW w:w="4525"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 人工智能与机器学习的定义</w:t>
            </w:r>
            <w:r w:rsidRPr="00827DD4">
              <w:rPr>
                <w:rFonts w:asciiTheme="minorEastAsia" w:eastAsiaTheme="minorEastAsia" w:hAnsiTheme="minorEastAsia" w:cstheme="minorEastAsia" w:hint="eastAsia"/>
                <w:sz w:val="21"/>
                <w:szCs w:val="21"/>
              </w:rPr>
              <w:br/>
              <w:t>- 机器学习应用实例</w:t>
            </w:r>
            <w:r w:rsidRPr="00827DD4">
              <w:rPr>
                <w:rFonts w:asciiTheme="minorEastAsia" w:eastAsiaTheme="minorEastAsia" w:hAnsiTheme="minorEastAsia" w:cstheme="minorEastAsia" w:hint="eastAsia"/>
                <w:sz w:val="21"/>
                <w:szCs w:val="21"/>
              </w:rPr>
              <w:br/>
              <w:t>- 机器学习的类型</w:t>
            </w:r>
            <w:r w:rsidRPr="00827DD4">
              <w:rPr>
                <w:rFonts w:asciiTheme="minorEastAsia" w:eastAsiaTheme="minorEastAsia" w:hAnsiTheme="minorEastAsia" w:cstheme="minorEastAsia" w:hint="eastAsia"/>
                <w:sz w:val="21"/>
                <w:szCs w:val="21"/>
              </w:rPr>
              <w:br/>
              <w:t>- 无监督机器学习</w:t>
            </w:r>
            <w:r w:rsidRPr="00827DD4">
              <w:rPr>
                <w:rFonts w:asciiTheme="minorEastAsia" w:eastAsiaTheme="minorEastAsia" w:hAnsiTheme="minorEastAsia" w:cstheme="minorEastAsia" w:hint="eastAsia"/>
                <w:sz w:val="21"/>
                <w:szCs w:val="21"/>
              </w:rPr>
              <w:br/>
              <w:t>- Python 中的无监督学习</w:t>
            </w:r>
          </w:p>
        </w:tc>
      </w:tr>
      <w:tr w:rsidR="00A473A4" w:rsidRPr="00827DD4">
        <w:tc>
          <w:tcPr>
            <w:tcW w:w="3812"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Python的实践应用</w:t>
            </w:r>
          </w:p>
        </w:tc>
        <w:tc>
          <w:tcPr>
            <w:tcW w:w="4525"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 Python 介绍</w:t>
            </w:r>
            <w:r w:rsidRPr="00827DD4">
              <w:rPr>
                <w:rFonts w:asciiTheme="minorEastAsia" w:eastAsiaTheme="minorEastAsia" w:hAnsiTheme="minorEastAsia" w:cstheme="minorEastAsia" w:hint="eastAsia"/>
                <w:sz w:val="21"/>
                <w:szCs w:val="21"/>
              </w:rPr>
              <w:br/>
              <w:t>- Python 中的对象与函数</w:t>
            </w:r>
            <w:r w:rsidRPr="00827DD4">
              <w:rPr>
                <w:rFonts w:asciiTheme="minorEastAsia" w:eastAsiaTheme="minorEastAsia" w:hAnsiTheme="minorEastAsia" w:cstheme="minorEastAsia" w:hint="eastAsia"/>
                <w:sz w:val="21"/>
                <w:szCs w:val="21"/>
              </w:rPr>
              <w:br/>
              <w:t>- Python 中的主成分分析</w:t>
            </w:r>
            <w:r w:rsidRPr="00827DD4">
              <w:rPr>
                <w:rFonts w:asciiTheme="minorEastAsia" w:eastAsiaTheme="minorEastAsia" w:hAnsiTheme="minorEastAsia" w:cstheme="minorEastAsia" w:hint="eastAsia"/>
                <w:sz w:val="21"/>
                <w:szCs w:val="21"/>
              </w:rPr>
              <w:br/>
              <w:t>- Python 中的聚类分析</w:t>
            </w:r>
          </w:p>
        </w:tc>
      </w:tr>
      <w:tr w:rsidR="00A473A4" w:rsidRPr="00827DD4">
        <w:trPr>
          <w:trHeight w:val="952"/>
        </w:trPr>
        <w:tc>
          <w:tcPr>
            <w:tcW w:w="3812"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color w:val="191919"/>
                <w:sz w:val="21"/>
                <w:szCs w:val="21"/>
                <w:shd w:val="clear" w:color="auto" w:fill="FFFFFF"/>
              </w:rPr>
              <w:t>监督式机器学习的理论和实践</w:t>
            </w:r>
          </w:p>
        </w:tc>
        <w:tc>
          <w:tcPr>
            <w:tcW w:w="4525" w:type="dxa"/>
          </w:tcPr>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 朴素贝叶斯</w:t>
            </w:r>
            <w:r w:rsidRPr="00827DD4">
              <w:rPr>
                <w:rFonts w:asciiTheme="minorEastAsia" w:eastAsiaTheme="minorEastAsia" w:hAnsiTheme="minorEastAsia" w:cstheme="minorEastAsia" w:hint="eastAsia"/>
                <w:sz w:val="21"/>
                <w:szCs w:val="21"/>
              </w:rPr>
              <w:br/>
              <w:t>- 线性判别分析 (LDA)</w:t>
            </w:r>
            <w:r w:rsidRPr="00827DD4">
              <w:rPr>
                <w:rFonts w:asciiTheme="minorEastAsia" w:eastAsiaTheme="minorEastAsia" w:hAnsiTheme="minorEastAsia" w:cstheme="minorEastAsia" w:hint="eastAsia"/>
                <w:sz w:val="21"/>
                <w:szCs w:val="21"/>
              </w:rPr>
              <w:br/>
              <w:t>- K 最近邻 (KNN)</w:t>
            </w:r>
            <w:r w:rsidRPr="00827DD4">
              <w:rPr>
                <w:rFonts w:asciiTheme="minorEastAsia" w:eastAsiaTheme="minorEastAsia" w:hAnsiTheme="minorEastAsia" w:cstheme="minorEastAsia" w:hint="eastAsia"/>
                <w:sz w:val="21"/>
                <w:szCs w:val="21"/>
              </w:rPr>
              <w:br/>
              <w:t>- 决策树与随机森林</w:t>
            </w:r>
            <w:r w:rsidRPr="00827DD4">
              <w:rPr>
                <w:rFonts w:asciiTheme="minorEastAsia" w:eastAsiaTheme="minorEastAsia" w:hAnsiTheme="minorEastAsia" w:cstheme="minorEastAsia" w:hint="eastAsia"/>
                <w:sz w:val="21"/>
                <w:szCs w:val="21"/>
              </w:rPr>
              <w:br/>
              <w:t>- 支持向量机 (SVM)</w:t>
            </w:r>
            <w:r w:rsidRPr="00827DD4">
              <w:rPr>
                <w:rFonts w:asciiTheme="minorEastAsia" w:eastAsiaTheme="minorEastAsia" w:hAnsiTheme="minorEastAsia" w:cstheme="minorEastAsia" w:hint="eastAsia"/>
                <w:sz w:val="21"/>
                <w:szCs w:val="21"/>
              </w:rPr>
              <w:br/>
              <w:t>- 回归分析</w:t>
            </w:r>
            <w:r w:rsidRPr="00827DD4">
              <w:rPr>
                <w:rFonts w:asciiTheme="minorEastAsia" w:eastAsiaTheme="minorEastAsia" w:hAnsiTheme="minorEastAsia" w:cstheme="minorEastAsia" w:hint="eastAsia"/>
                <w:sz w:val="21"/>
                <w:szCs w:val="21"/>
              </w:rPr>
              <w:br/>
              <w:t>- 神经网络与深度学习</w:t>
            </w:r>
            <w:r w:rsidRPr="00827DD4">
              <w:rPr>
                <w:rFonts w:asciiTheme="minorEastAsia" w:eastAsiaTheme="minorEastAsia" w:hAnsiTheme="minorEastAsia" w:cstheme="minorEastAsia" w:hint="eastAsia"/>
                <w:sz w:val="21"/>
                <w:szCs w:val="21"/>
              </w:rPr>
              <w:br/>
              <w:t>- Python 中的线性判别分析</w:t>
            </w:r>
            <w:r w:rsidRPr="00827DD4">
              <w:rPr>
                <w:rFonts w:asciiTheme="minorEastAsia" w:eastAsiaTheme="minorEastAsia" w:hAnsiTheme="minorEastAsia" w:cstheme="minorEastAsia" w:hint="eastAsia"/>
                <w:sz w:val="21"/>
                <w:szCs w:val="21"/>
              </w:rPr>
              <w:br/>
              <w:t>- 交叉验证</w:t>
            </w:r>
            <w:r w:rsidRPr="00827DD4">
              <w:rPr>
                <w:rFonts w:asciiTheme="minorEastAsia" w:eastAsiaTheme="minorEastAsia" w:hAnsiTheme="minorEastAsia" w:cstheme="minorEastAsia" w:hint="eastAsia"/>
                <w:sz w:val="21"/>
                <w:szCs w:val="21"/>
              </w:rPr>
              <w:br/>
              <w:t>- Python 中的支持向量机</w:t>
            </w:r>
            <w:r w:rsidRPr="00827DD4">
              <w:rPr>
                <w:rFonts w:asciiTheme="minorEastAsia" w:eastAsiaTheme="minorEastAsia" w:hAnsiTheme="minorEastAsia" w:cstheme="minorEastAsia" w:hint="eastAsia"/>
                <w:sz w:val="21"/>
                <w:szCs w:val="21"/>
              </w:rPr>
              <w:br/>
            </w:r>
            <w:r w:rsidRPr="00827DD4">
              <w:rPr>
                <w:rFonts w:asciiTheme="minorEastAsia" w:eastAsiaTheme="minorEastAsia" w:hAnsiTheme="minorEastAsia" w:cstheme="minorEastAsia" w:hint="eastAsia"/>
                <w:sz w:val="21"/>
                <w:szCs w:val="21"/>
              </w:rPr>
              <w:lastRenderedPageBreak/>
              <w:t>- Python 中的线性回归</w:t>
            </w:r>
            <w:r w:rsidRPr="00827DD4">
              <w:rPr>
                <w:rFonts w:asciiTheme="minorEastAsia" w:eastAsiaTheme="minorEastAsia" w:hAnsiTheme="minorEastAsia" w:cstheme="minorEastAsia" w:hint="eastAsia"/>
                <w:sz w:val="21"/>
                <w:szCs w:val="21"/>
              </w:rPr>
              <w:br/>
              <w:t>- Python 中的随机森林回归</w:t>
            </w:r>
            <w:r w:rsidRPr="00827DD4">
              <w:rPr>
                <w:rFonts w:asciiTheme="minorEastAsia" w:eastAsiaTheme="minorEastAsia" w:hAnsiTheme="minorEastAsia" w:cstheme="minorEastAsia" w:hint="eastAsia"/>
                <w:sz w:val="21"/>
                <w:szCs w:val="21"/>
              </w:rPr>
              <w:br/>
              <w:t>- 模型构建步骤</w:t>
            </w:r>
          </w:p>
        </w:tc>
      </w:tr>
    </w:tbl>
    <w:p w:rsidR="00A473A4" w:rsidRPr="00827DD4" w:rsidRDefault="005F4B8C">
      <w:pPr>
        <w:spacing w:line="288" w:lineRule="auto"/>
        <w:rPr>
          <w:rFonts w:asciiTheme="minorEastAsia" w:eastAsiaTheme="minorEastAsia" w:hAnsiTheme="minorEastAsia" w:cstheme="minorEastAsia"/>
          <w:b/>
          <w:color w:val="191919"/>
          <w:sz w:val="21"/>
          <w:szCs w:val="21"/>
          <w:shd w:val="clear" w:color="auto" w:fill="FFFFFF"/>
        </w:rPr>
      </w:pPr>
      <w:r w:rsidRPr="00827DD4">
        <w:rPr>
          <w:rFonts w:asciiTheme="minorEastAsia" w:eastAsiaTheme="minorEastAsia" w:hAnsiTheme="minorEastAsia" w:cstheme="minorEastAsia" w:hint="eastAsia"/>
          <w:b/>
          <w:color w:val="191919"/>
          <w:sz w:val="21"/>
          <w:szCs w:val="21"/>
          <w:shd w:val="clear" w:color="auto" w:fill="FFFFFF"/>
        </w:rPr>
        <w:lastRenderedPageBreak/>
        <w:t>*以上内容海外会根据实际情况做调整</w:t>
      </w:r>
    </w:p>
    <w:p w:rsidR="00A473A4" w:rsidRPr="00827DD4" w:rsidRDefault="00A473A4">
      <w:pPr>
        <w:spacing w:line="288" w:lineRule="auto"/>
        <w:rPr>
          <w:rFonts w:asciiTheme="minorEastAsia" w:eastAsiaTheme="minorEastAsia" w:hAnsiTheme="minorEastAsia" w:cstheme="minorEastAsia"/>
          <w:color w:val="191919"/>
          <w:sz w:val="21"/>
          <w:szCs w:val="21"/>
          <w:shd w:val="clear" w:color="auto" w:fill="FFFFFF"/>
        </w:rPr>
      </w:pPr>
    </w:p>
    <w:p w:rsidR="00A473A4" w:rsidRPr="00827DD4" w:rsidRDefault="005F4B8C">
      <w:pPr>
        <w:spacing w:line="288" w:lineRule="auto"/>
        <w:rPr>
          <w:rFonts w:asciiTheme="minorEastAsia" w:eastAsiaTheme="minorEastAsia" w:hAnsiTheme="minorEastAsia" w:cstheme="minorEastAsia"/>
          <w:b/>
          <w:bCs/>
          <w:color w:val="191919"/>
          <w:sz w:val="21"/>
          <w:szCs w:val="21"/>
          <w:shd w:val="clear" w:color="auto" w:fill="FFFFFF"/>
        </w:rPr>
      </w:pPr>
      <w:r w:rsidRPr="00827DD4">
        <w:rPr>
          <w:rFonts w:asciiTheme="minorEastAsia" w:eastAsiaTheme="minorEastAsia" w:hAnsiTheme="minorEastAsia" w:cstheme="minorEastAsia"/>
          <w:b/>
          <w:bCs/>
          <w:color w:val="191919"/>
          <w:sz w:val="21"/>
          <w:szCs w:val="21"/>
          <w:shd w:val="clear" w:color="auto" w:fill="FFFFFF"/>
        </w:rPr>
        <w:t>2</w:t>
      </w:r>
      <w:r w:rsidRPr="00827DD4">
        <w:rPr>
          <w:rFonts w:asciiTheme="minorEastAsia" w:eastAsiaTheme="minorEastAsia" w:hAnsiTheme="minorEastAsia" w:cstheme="minorEastAsia" w:hint="eastAsia"/>
          <w:b/>
          <w:bCs/>
          <w:color w:val="191919"/>
          <w:sz w:val="21"/>
          <w:szCs w:val="21"/>
          <w:shd w:val="clear" w:color="auto" w:fill="FFFFFF"/>
        </w:rPr>
        <w:t>.自由课外文化活动</w:t>
      </w:r>
    </w:p>
    <w:p w:rsidR="00A473A4" w:rsidRPr="00827DD4" w:rsidRDefault="005F4B8C">
      <w:pPr>
        <w:spacing w:line="288" w:lineRule="auto"/>
        <w:rPr>
          <w:rFonts w:asciiTheme="minorEastAsia" w:eastAsiaTheme="minorEastAsia" w:hAnsiTheme="minorEastAsia" w:cstheme="minorEastAsia"/>
          <w:b/>
          <w:bCs/>
          <w:color w:val="191919"/>
          <w:sz w:val="21"/>
          <w:szCs w:val="21"/>
          <w:shd w:val="clear" w:color="auto" w:fill="FFFFFF"/>
        </w:rPr>
      </w:pPr>
      <w:r w:rsidRPr="00827DD4">
        <w:rPr>
          <w:rFonts w:asciiTheme="minorEastAsia" w:eastAsiaTheme="minorEastAsia" w:hAnsiTheme="minorEastAsia" w:cstheme="minorEastAsia" w:hint="eastAsia"/>
          <w:color w:val="191919"/>
          <w:sz w:val="21"/>
          <w:szCs w:val="21"/>
          <w:shd w:val="clear" w:color="auto" w:fill="FFFFFF"/>
        </w:rPr>
        <w:t>学生可以利用周末时间自由探索伦敦。在这里，可以体验到一场流动的文化盛宴：大英博物馆的世界级珍品免费探究；伦敦西区剧院舞台的匠心独运尽情体验；漫步在泰晤士河岸，远望伦敦塔桥、伦敦眼、大本钟……将英伦美景尽收眼底。</w:t>
      </w:r>
    </w:p>
    <w:p w:rsidR="00A473A4" w:rsidRPr="00827DD4" w:rsidRDefault="00A473A4">
      <w:pPr>
        <w:spacing w:line="288" w:lineRule="auto"/>
        <w:rPr>
          <w:rFonts w:asciiTheme="minorEastAsia" w:eastAsiaTheme="minorEastAsia" w:hAnsiTheme="minorEastAsia" w:cstheme="minorEastAsia"/>
          <w:color w:val="191919"/>
          <w:sz w:val="21"/>
          <w:szCs w:val="21"/>
          <w:shd w:val="clear" w:color="auto" w:fill="FFFFFF"/>
        </w:rPr>
      </w:pPr>
    </w:p>
    <w:p w:rsidR="00A473A4" w:rsidRPr="00827DD4" w:rsidRDefault="005F4B8C">
      <w:pPr>
        <w:spacing w:line="288" w:lineRule="auto"/>
        <w:rPr>
          <w:rFonts w:asciiTheme="minorEastAsia" w:eastAsiaTheme="minorEastAsia" w:hAnsiTheme="minorEastAsia" w:cstheme="minorEastAsia"/>
          <w:b/>
          <w:color w:val="191919"/>
          <w:sz w:val="21"/>
          <w:szCs w:val="21"/>
          <w:shd w:val="clear" w:color="auto" w:fill="FFFFFF"/>
        </w:rPr>
      </w:pPr>
      <w:r w:rsidRPr="00827DD4">
        <w:rPr>
          <w:rFonts w:asciiTheme="minorEastAsia" w:eastAsiaTheme="minorEastAsia" w:hAnsiTheme="minorEastAsia" w:cstheme="minorEastAsia" w:hint="eastAsia"/>
          <w:b/>
          <w:color w:val="191919"/>
          <w:sz w:val="21"/>
          <w:szCs w:val="21"/>
          <w:shd w:val="clear" w:color="auto" w:fill="FFFFFF"/>
        </w:rPr>
        <w:t>三、授课教师</w:t>
      </w:r>
    </w:p>
    <w:p w:rsidR="00A473A4" w:rsidRPr="00827DD4" w:rsidRDefault="005F4B8C">
      <w:pPr>
        <w:spacing w:line="288" w:lineRule="auto"/>
        <w:rPr>
          <w:rFonts w:asciiTheme="minorEastAsia" w:eastAsiaTheme="minorEastAsia" w:hAnsiTheme="minorEastAsia" w:cstheme="minorEastAsia"/>
          <w:b/>
          <w:sz w:val="21"/>
          <w:szCs w:val="21"/>
        </w:rPr>
      </w:pPr>
      <w:r w:rsidRPr="00827DD4">
        <w:rPr>
          <w:rFonts w:asciiTheme="minorEastAsia" w:eastAsiaTheme="minorEastAsia" w:hAnsiTheme="minorEastAsia" w:cstheme="minorEastAsia" w:hint="eastAsia"/>
          <w:b/>
          <w:sz w:val="21"/>
          <w:szCs w:val="21"/>
        </w:rPr>
        <w:t xml:space="preserve">Dr. Eirini </w:t>
      </w:r>
      <w:proofErr w:type="spellStart"/>
      <w:r w:rsidRPr="00827DD4">
        <w:rPr>
          <w:rFonts w:asciiTheme="minorEastAsia" w:eastAsiaTheme="minorEastAsia" w:hAnsiTheme="minorEastAsia" w:cstheme="minorEastAsia" w:hint="eastAsia"/>
          <w:b/>
          <w:sz w:val="21"/>
          <w:szCs w:val="21"/>
        </w:rPr>
        <w:t>Koutoumanou</w:t>
      </w:r>
      <w:proofErr w:type="spellEnd"/>
    </w:p>
    <w:p w:rsidR="00A473A4" w:rsidRPr="00827DD4" w:rsidRDefault="005F4B8C">
      <w:pPr>
        <w:spacing w:line="288" w:lineRule="auto"/>
        <w:rPr>
          <w:rFonts w:asciiTheme="minorEastAsia" w:eastAsiaTheme="minorEastAsia" w:hAnsiTheme="minorEastAsia" w:cstheme="minorEastAsia"/>
          <w:bCs/>
          <w:sz w:val="21"/>
          <w:szCs w:val="21"/>
        </w:rPr>
      </w:pPr>
      <w:r w:rsidRPr="00827DD4">
        <w:rPr>
          <w:rFonts w:asciiTheme="minorEastAsia" w:eastAsiaTheme="minorEastAsia" w:hAnsiTheme="minorEastAsia" w:cstheme="minorEastAsia" w:hint="eastAsia"/>
          <w:bCs/>
          <w:sz w:val="21"/>
          <w:szCs w:val="21"/>
        </w:rPr>
        <w:t>伦敦大学学院副教授，高级教学研究员</w:t>
      </w:r>
    </w:p>
    <w:p w:rsidR="00A473A4" w:rsidRPr="00827DD4" w:rsidRDefault="005F4B8C">
      <w:pPr>
        <w:spacing w:line="288" w:lineRule="auto"/>
        <w:rPr>
          <w:rFonts w:asciiTheme="minorEastAsia" w:eastAsiaTheme="minorEastAsia" w:hAnsiTheme="minorEastAsia" w:cstheme="minorEastAsia"/>
          <w:bCs/>
          <w:sz w:val="21"/>
          <w:szCs w:val="21"/>
        </w:rPr>
      </w:pPr>
      <w:r w:rsidRPr="00827DD4">
        <w:rPr>
          <w:rFonts w:asciiTheme="minorEastAsia" w:eastAsiaTheme="minorEastAsia" w:hAnsiTheme="minorEastAsia" w:cstheme="minorEastAsia" w:hint="eastAsia"/>
          <w:bCs/>
          <w:sz w:val="21"/>
          <w:szCs w:val="21"/>
        </w:rPr>
        <w:t>应用统计课程中心主任</w:t>
      </w:r>
    </w:p>
    <w:p w:rsidR="00A473A4" w:rsidRPr="00827DD4" w:rsidRDefault="005F4B8C">
      <w:pPr>
        <w:spacing w:line="288" w:lineRule="auto"/>
        <w:rPr>
          <w:rFonts w:asciiTheme="minorEastAsia" w:eastAsiaTheme="minorEastAsia" w:hAnsiTheme="minorEastAsia" w:cstheme="minorEastAsia"/>
          <w:b/>
          <w:sz w:val="21"/>
          <w:szCs w:val="21"/>
        </w:rPr>
      </w:pPr>
      <w:r w:rsidRPr="00827DD4">
        <w:rPr>
          <w:rFonts w:asciiTheme="minorEastAsia" w:eastAsiaTheme="minorEastAsia" w:hAnsiTheme="minorEastAsia" w:cstheme="minorEastAsia" w:hint="eastAsia"/>
          <w:b/>
          <w:sz w:val="21"/>
          <w:szCs w:val="21"/>
        </w:rPr>
        <w:t xml:space="preserve">Dr. </w:t>
      </w:r>
      <w:proofErr w:type="spellStart"/>
      <w:r w:rsidRPr="00827DD4">
        <w:rPr>
          <w:rFonts w:asciiTheme="minorEastAsia" w:eastAsiaTheme="minorEastAsia" w:hAnsiTheme="minorEastAsia" w:cstheme="minorEastAsia" w:hint="eastAsia"/>
          <w:b/>
          <w:sz w:val="21"/>
          <w:szCs w:val="21"/>
        </w:rPr>
        <w:t>Chibueze</w:t>
      </w:r>
      <w:proofErr w:type="spellEnd"/>
      <w:r w:rsidRPr="00827DD4">
        <w:rPr>
          <w:rFonts w:asciiTheme="minorEastAsia" w:eastAsiaTheme="minorEastAsia" w:hAnsiTheme="minorEastAsia" w:cstheme="minorEastAsia" w:hint="eastAsia"/>
          <w:b/>
          <w:sz w:val="21"/>
          <w:szCs w:val="21"/>
        </w:rPr>
        <w:t xml:space="preserve"> </w:t>
      </w:r>
      <w:proofErr w:type="spellStart"/>
      <w:r w:rsidRPr="00827DD4">
        <w:rPr>
          <w:rFonts w:asciiTheme="minorEastAsia" w:eastAsiaTheme="minorEastAsia" w:hAnsiTheme="minorEastAsia" w:cstheme="minorEastAsia" w:hint="eastAsia"/>
          <w:b/>
          <w:sz w:val="21"/>
          <w:szCs w:val="21"/>
        </w:rPr>
        <w:t>Ogbonnaya</w:t>
      </w:r>
      <w:proofErr w:type="spellEnd"/>
      <w:r w:rsidRPr="00827DD4">
        <w:rPr>
          <w:rFonts w:asciiTheme="minorEastAsia" w:eastAsiaTheme="minorEastAsia" w:hAnsiTheme="minorEastAsia" w:cstheme="minorEastAsia" w:hint="eastAsia"/>
          <w:b/>
          <w:sz w:val="21"/>
          <w:szCs w:val="21"/>
        </w:rPr>
        <w:t xml:space="preserve"> </w:t>
      </w:r>
    </w:p>
    <w:p w:rsidR="00A473A4" w:rsidRPr="00827DD4" w:rsidRDefault="005F4B8C">
      <w:pPr>
        <w:spacing w:line="288" w:lineRule="auto"/>
        <w:rPr>
          <w:rFonts w:asciiTheme="minorEastAsia" w:eastAsiaTheme="minorEastAsia" w:hAnsiTheme="minorEastAsia" w:cstheme="minorEastAsia"/>
          <w:bCs/>
          <w:sz w:val="21"/>
          <w:szCs w:val="21"/>
        </w:rPr>
      </w:pPr>
      <w:r w:rsidRPr="00827DD4">
        <w:rPr>
          <w:rFonts w:asciiTheme="minorEastAsia" w:eastAsiaTheme="minorEastAsia" w:hAnsiTheme="minorEastAsia" w:cstheme="minorEastAsia" w:hint="eastAsia"/>
          <w:bCs/>
          <w:sz w:val="21"/>
          <w:szCs w:val="21"/>
        </w:rPr>
        <w:t>伦敦大学学院应用统计课程中心副主任，教学研究员</w:t>
      </w:r>
    </w:p>
    <w:p w:rsidR="00A473A4" w:rsidRPr="00827DD4" w:rsidRDefault="005F4B8C">
      <w:pPr>
        <w:spacing w:line="288" w:lineRule="auto"/>
        <w:rPr>
          <w:rFonts w:asciiTheme="minorEastAsia" w:eastAsiaTheme="minorEastAsia" w:hAnsiTheme="minorEastAsia" w:cstheme="minorEastAsia"/>
          <w:bCs/>
          <w:sz w:val="21"/>
          <w:szCs w:val="21"/>
        </w:rPr>
      </w:pPr>
      <w:r w:rsidRPr="00827DD4">
        <w:rPr>
          <w:rFonts w:asciiTheme="minorEastAsia" w:eastAsiaTheme="minorEastAsia" w:hAnsiTheme="minorEastAsia" w:cstheme="minorEastAsia" w:hint="eastAsia"/>
          <w:bCs/>
          <w:sz w:val="21"/>
          <w:szCs w:val="21"/>
        </w:rPr>
        <w:t xml:space="preserve">高等教育学会会员 </w:t>
      </w:r>
    </w:p>
    <w:p w:rsidR="00A473A4" w:rsidRPr="00827DD4" w:rsidRDefault="005F4B8C">
      <w:pPr>
        <w:spacing w:line="288" w:lineRule="auto"/>
        <w:rPr>
          <w:rFonts w:asciiTheme="minorEastAsia" w:eastAsiaTheme="minorEastAsia" w:hAnsiTheme="minorEastAsia" w:cstheme="minorEastAsia"/>
          <w:b/>
          <w:sz w:val="21"/>
          <w:szCs w:val="21"/>
        </w:rPr>
      </w:pPr>
      <w:r w:rsidRPr="00827DD4">
        <w:rPr>
          <w:rFonts w:asciiTheme="minorEastAsia" w:eastAsiaTheme="minorEastAsia" w:hAnsiTheme="minorEastAsia" w:cstheme="minorEastAsia" w:hint="eastAsia"/>
          <w:b/>
          <w:sz w:val="21"/>
          <w:szCs w:val="21"/>
        </w:rPr>
        <w:t>Dr. Catalina Suarez-Rivera</w:t>
      </w:r>
    </w:p>
    <w:p w:rsidR="00A473A4" w:rsidRPr="00827DD4" w:rsidRDefault="005F4B8C">
      <w:pPr>
        <w:spacing w:line="288" w:lineRule="auto"/>
        <w:rPr>
          <w:rFonts w:asciiTheme="minorEastAsia" w:eastAsiaTheme="minorEastAsia" w:hAnsiTheme="minorEastAsia" w:cstheme="minorEastAsia"/>
          <w:bCs/>
          <w:sz w:val="21"/>
          <w:szCs w:val="21"/>
        </w:rPr>
      </w:pPr>
      <w:r w:rsidRPr="00827DD4">
        <w:rPr>
          <w:rFonts w:asciiTheme="minorEastAsia" w:eastAsiaTheme="minorEastAsia" w:hAnsiTheme="minorEastAsia" w:cstheme="minorEastAsia" w:hint="eastAsia"/>
          <w:bCs/>
          <w:sz w:val="21"/>
          <w:szCs w:val="21"/>
        </w:rPr>
        <w:t>纽约大学伦敦分校博士后研究员</w:t>
      </w:r>
    </w:p>
    <w:p w:rsidR="00A473A4" w:rsidRPr="00827DD4" w:rsidRDefault="005F4B8C">
      <w:pPr>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bCs/>
          <w:sz w:val="21"/>
          <w:szCs w:val="21"/>
        </w:rPr>
        <w:t>伦敦大学学院应用统计课程中心讲师</w:t>
      </w:r>
    </w:p>
    <w:p w:rsidR="00A473A4" w:rsidRPr="00827DD4" w:rsidRDefault="005F4B8C">
      <w:pPr>
        <w:pStyle w:val="a3"/>
        <w:spacing w:before="0" w:line="288" w:lineRule="auto"/>
        <w:ind w:left="0"/>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*注：授课老师海外可根据实际情况</w:t>
      </w:r>
      <w:r w:rsidR="001D2D1E" w:rsidRPr="00827DD4">
        <w:rPr>
          <w:rFonts w:asciiTheme="minorEastAsia" w:eastAsiaTheme="minorEastAsia" w:hAnsiTheme="minorEastAsia" w:cstheme="minorEastAsia" w:hint="eastAsia"/>
          <w:spacing w:val="0"/>
        </w:rPr>
        <w:t>对具体安排</w:t>
      </w:r>
      <w:r w:rsidRPr="00827DD4">
        <w:rPr>
          <w:rFonts w:asciiTheme="minorEastAsia" w:eastAsiaTheme="minorEastAsia" w:hAnsiTheme="minorEastAsia" w:cstheme="minorEastAsia" w:hint="eastAsia"/>
          <w:spacing w:val="0"/>
        </w:rPr>
        <w:t>做调整</w:t>
      </w:r>
    </w:p>
    <w:p w:rsidR="00A473A4" w:rsidRPr="00827DD4" w:rsidRDefault="00A473A4">
      <w:pPr>
        <w:pStyle w:val="a3"/>
        <w:spacing w:before="0" w:line="288" w:lineRule="auto"/>
        <w:ind w:left="0"/>
        <w:rPr>
          <w:rFonts w:asciiTheme="minorEastAsia" w:eastAsiaTheme="minorEastAsia" w:hAnsiTheme="minorEastAsia" w:cstheme="minorEastAsia"/>
          <w:spacing w:val="0"/>
        </w:rPr>
      </w:pPr>
    </w:p>
    <w:p w:rsidR="00A473A4" w:rsidRPr="00827DD4" w:rsidRDefault="005F4B8C">
      <w:pPr>
        <w:pStyle w:val="a3"/>
        <w:spacing w:before="0" w:line="288" w:lineRule="auto"/>
        <w:ind w:left="444" w:hanging="444"/>
        <w:rPr>
          <w:rFonts w:asciiTheme="minorEastAsia" w:eastAsiaTheme="minorEastAsia" w:hAnsiTheme="minorEastAsia" w:cstheme="minorEastAsia"/>
          <w:b/>
          <w:spacing w:val="0"/>
        </w:rPr>
      </w:pPr>
      <w:r w:rsidRPr="00827DD4">
        <w:rPr>
          <w:rFonts w:asciiTheme="minorEastAsia" w:eastAsiaTheme="minorEastAsia" w:hAnsiTheme="minorEastAsia" w:cstheme="minorEastAsia" w:hint="eastAsia"/>
          <w:b/>
          <w:spacing w:val="0"/>
        </w:rPr>
        <w:t>四、项目优势</w:t>
      </w:r>
    </w:p>
    <w:p w:rsidR="00A473A4" w:rsidRPr="00827DD4" w:rsidRDefault="005F4B8C">
      <w:pPr>
        <w:pStyle w:val="ad"/>
        <w:widowControl/>
        <w:numPr>
          <w:ilvl w:val="0"/>
          <w:numId w:val="1"/>
        </w:numPr>
        <w:autoSpaceDE/>
        <w:autoSpaceDN/>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世界顶尖学府：伦敦大学学院是英国G5超级精英大学之一，2026年QS世界大学排名第9；</w:t>
      </w:r>
    </w:p>
    <w:p w:rsidR="00A473A4" w:rsidRPr="00827DD4" w:rsidRDefault="005F4B8C">
      <w:pPr>
        <w:pStyle w:val="ad"/>
        <w:numPr>
          <w:ilvl w:val="0"/>
          <w:numId w:val="1"/>
        </w:numPr>
        <w:autoSpaceDE/>
        <w:autoSpaceDN/>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高效沉浸式学习：在项目期间，你将沉浸在数据科学与AI的世界：学习编程实践，在短时间内掌握统计学、R、Python 及机器学习核心技能，为未来申请世界名校和科研打下坚实基础；</w:t>
      </w:r>
    </w:p>
    <w:p w:rsidR="00A473A4" w:rsidRPr="00827DD4" w:rsidRDefault="005F4B8C">
      <w:pPr>
        <w:pStyle w:val="ad"/>
        <w:numPr>
          <w:ilvl w:val="0"/>
          <w:numId w:val="1"/>
        </w:numPr>
        <w:autoSpaceDE/>
        <w:autoSpaceDN/>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话题前沿实用：课程内容紧跟行业前沿趋势，涵盖了从数据科学基础知识到当今最热门的人工智能和机器学习的概念。同时在课堂实践中，学生将在授课教师指导和助教辅导下进行编程操作，对真实的数据集进行分析。理论和实践应用的完美结合能让学生更好地将知识和技能运用到未来的学习和工作当中；</w:t>
      </w:r>
    </w:p>
    <w:p w:rsidR="00A473A4" w:rsidRPr="00827DD4" w:rsidRDefault="005F4B8C">
      <w:pPr>
        <w:pStyle w:val="ad"/>
        <w:widowControl/>
        <w:numPr>
          <w:ilvl w:val="0"/>
          <w:numId w:val="1"/>
        </w:numPr>
        <w:autoSpaceDE/>
        <w:autoSpaceDN/>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完整课程体系：学生能在短时间内完成从“统计学基础—数据分析和编程实践—AI 与机器学习”的系统学习，形成完整的知识链条；</w:t>
      </w:r>
    </w:p>
    <w:p w:rsidR="00A473A4" w:rsidRPr="00827DD4" w:rsidRDefault="005F4B8C">
      <w:pPr>
        <w:pStyle w:val="ad"/>
        <w:widowControl/>
        <w:numPr>
          <w:ilvl w:val="0"/>
          <w:numId w:val="1"/>
        </w:numPr>
        <w:autoSpaceDE/>
        <w:autoSpaceDN/>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双语言编程实践：既学R语言（数据处理与统计分析的利器），又学Python（人工智能与机器学习的载具），提升跨工具的综合能力。理论与实践结合，并使用真实数据进行编程练习，确保学生不仅“懂概念”，还能“会操作”；</w:t>
      </w:r>
    </w:p>
    <w:p w:rsidR="00A473A4" w:rsidRPr="00827DD4" w:rsidRDefault="005F4B8C">
      <w:pPr>
        <w:pStyle w:val="ad"/>
        <w:widowControl/>
        <w:numPr>
          <w:ilvl w:val="0"/>
          <w:numId w:val="1"/>
        </w:numPr>
        <w:autoSpaceDE/>
        <w:autoSpaceDN/>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前沿应用场景：涵盖无监督学习（如主成分分析、聚类）和监督学习（主流机器学习算法），与实际科研和行业需求紧密结合；</w:t>
      </w:r>
    </w:p>
    <w:p w:rsidR="00A473A4" w:rsidRPr="00827DD4" w:rsidRDefault="005F4B8C">
      <w:pPr>
        <w:pStyle w:val="a3"/>
        <w:numPr>
          <w:ilvl w:val="0"/>
          <w:numId w:val="1"/>
        </w:numPr>
        <w:spacing w:before="0" w:line="288" w:lineRule="auto"/>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绝佳学习地点：伦敦大学学院坐落于世界之都伦敦的市中心，作为金融、文化、历史、国际化的集合地，在这里，学生能够体验到伦敦的都市魅力和世界级名校的学习氛围；</w:t>
      </w:r>
    </w:p>
    <w:p w:rsidR="00A473A4" w:rsidRPr="00827DD4" w:rsidRDefault="005F4B8C">
      <w:pPr>
        <w:pStyle w:val="a3"/>
        <w:numPr>
          <w:ilvl w:val="0"/>
          <w:numId w:val="1"/>
        </w:numPr>
        <w:spacing w:before="0" w:line="288" w:lineRule="auto"/>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师资顶尖：课程由伦敦大学学院顶级师资力量参与设计与授课，专业内容涉及数据科</w:t>
      </w:r>
      <w:r w:rsidRPr="00827DD4">
        <w:rPr>
          <w:rFonts w:asciiTheme="minorEastAsia" w:eastAsiaTheme="minorEastAsia" w:hAnsiTheme="minorEastAsia" w:cstheme="minorEastAsia" w:hint="eastAsia"/>
          <w:spacing w:val="0"/>
        </w:rPr>
        <w:lastRenderedPageBreak/>
        <w:t>学和机器学习领域的核心知识。课堂提供互动机会，助力学生未来在相关领域的职业发展或研究生申请；</w:t>
      </w:r>
    </w:p>
    <w:p w:rsidR="00A473A4" w:rsidRPr="00827DD4" w:rsidRDefault="005F4B8C">
      <w:pPr>
        <w:pStyle w:val="a3"/>
        <w:numPr>
          <w:ilvl w:val="0"/>
          <w:numId w:val="1"/>
        </w:numPr>
        <w:spacing w:before="0" w:line="288" w:lineRule="auto"/>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互动课堂：课堂上，由授课老师答疑解惑并引导学生进行观点讨论，助教老师辅导学生解决课堂难题。所有同学都将参与到课堂互动当中，在实践中提升综合能力；</w:t>
      </w:r>
    </w:p>
    <w:p w:rsidR="00A473A4" w:rsidRPr="00827DD4" w:rsidRDefault="005F4B8C">
      <w:pPr>
        <w:pStyle w:val="ad"/>
        <w:widowControl/>
        <w:numPr>
          <w:ilvl w:val="0"/>
          <w:numId w:val="1"/>
        </w:numPr>
        <w:autoSpaceDE/>
        <w:autoSpaceDN/>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城市魅力：课余时间，学生自由安排游览参观伦敦的名胜古迹，如：大英博物馆、国家美术博物馆、白金汉宫、格林威治公园、伦敦塔桥、自然历史博物馆、伦敦西区、电影哈利波特拍摄地点等等著名景点，增加阅历；</w:t>
      </w:r>
    </w:p>
    <w:p w:rsidR="00A473A4" w:rsidRPr="00827DD4" w:rsidRDefault="005F4B8C">
      <w:pPr>
        <w:pStyle w:val="a3"/>
        <w:numPr>
          <w:ilvl w:val="0"/>
          <w:numId w:val="1"/>
        </w:numPr>
        <w:spacing w:before="0" w:line="288" w:lineRule="auto"/>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项目管理：将有丰富经验的领队在海外期间管理，学生专注专业学习和文化体验。</w:t>
      </w:r>
    </w:p>
    <w:p w:rsidR="00A473A4" w:rsidRPr="00827DD4" w:rsidRDefault="00A473A4">
      <w:pPr>
        <w:pStyle w:val="a3"/>
        <w:spacing w:before="0" w:line="288" w:lineRule="auto"/>
        <w:ind w:left="0"/>
        <w:rPr>
          <w:rFonts w:asciiTheme="minorEastAsia" w:eastAsiaTheme="minorEastAsia" w:hAnsiTheme="minorEastAsia" w:cstheme="minorEastAsia"/>
          <w:spacing w:val="0"/>
        </w:rPr>
      </w:pPr>
    </w:p>
    <w:p w:rsidR="00A473A4" w:rsidRPr="00827DD4" w:rsidRDefault="005F4B8C">
      <w:pPr>
        <w:pStyle w:val="a3"/>
        <w:spacing w:before="0" w:line="288" w:lineRule="auto"/>
        <w:ind w:left="0"/>
        <w:rPr>
          <w:rFonts w:asciiTheme="minorEastAsia" w:eastAsiaTheme="minorEastAsia" w:hAnsiTheme="minorEastAsia" w:cstheme="minorEastAsia"/>
          <w:bCs/>
          <w:spacing w:val="0"/>
        </w:rPr>
      </w:pPr>
      <w:r w:rsidRPr="00827DD4">
        <w:rPr>
          <w:rFonts w:asciiTheme="minorEastAsia" w:eastAsiaTheme="minorEastAsia" w:hAnsiTheme="minorEastAsia" w:cstheme="minorEastAsia" w:hint="eastAsia"/>
          <w:b/>
          <w:spacing w:val="0"/>
        </w:rPr>
        <w:t xml:space="preserve">四、项目收获: </w:t>
      </w:r>
      <w:r w:rsidRPr="00827DD4">
        <w:rPr>
          <w:rFonts w:asciiTheme="minorEastAsia" w:eastAsiaTheme="minorEastAsia" w:hAnsiTheme="minorEastAsia" w:cstheme="minorEastAsia" w:hint="eastAsia"/>
          <w:bCs/>
          <w:spacing w:val="0"/>
        </w:rPr>
        <w:t>官方证书</w:t>
      </w:r>
    </w:p>
    <w:p w:rsidR="00A473A4" w:rsidRPr="00827DD4" w:rsidRDefault="00A473A4">
      <w:pPr>
        <w:pStyle w:val="a3"/>
        <w:spacing w:before="0" w:line="288" w:lineRule="auto"/>
        <w:ind w:left="0"/>
        <w:rPr>
          <w:rFonts w:asciiTheme="minorEastAsia" w:eastAsiaTheme="minorEastAsia" w:hAnsiTheme="minorEastAsia" w:cstheme="minorEastAsia"/>
          <w:spacing w:val="0"/>
        </w:rPr>
      </w:pPr>
    </w:p>
    <w:p w:rsidR="00A473A4" w:rsidRPr="00827DD4" w:rsidRDefault="005F4B8C">
      <w:pPr>
        <w:pStyle w:val="a3"/>
        <w:spacing w:before="0" w:line="288" w:lineRule="auto"/>
        <w:ind w:left="0"/>
        <w:rPr>
          <w:rFonts w:asciiTheme="minorEastAsia" w:eastAsiaTheme="minorEastAsia" w:hAnsiTheme="minorEastAsia" w:cstheme="minorEastAsia"/>
          <w:b/>
          <w:spacing w:val="0"/>
        </w:rPr>
      </w:pPr>
      <w:r w:rsidRPr="00827DD4">
        <w:rPr>
          <w:rFonts w:asciiTheme="minorEastAsia" w:eastAsiaTheme="minorEastAsia" w:hAnsiTheme="minorEastAsia" w:cstheme="minorEastAsia" w:hint="eastAsia"/>
          <w:b/>
          <w:spacing w:val="0"/>
        </w:rPr>
        <w:t>五、项目其他</w:t>
      </w:r>
    </w:p>
    <w:p w:rsidR="00A473A4" w:rsidRPr="00827DD4" w:rsidRDefault="005F4B8C">
      <w:pPr>
        <w:tabs>
          <w:tab w:val="left" w:pos="561"/>
        </w:tabs>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b/>
          <w:sz w:val="21"/>
          <w:szCs w:val="21"/>
        </w:rPr>
        <w:t>项目时间：</w:t>
      </w:r>
      <w:r w:rsidRPr="00827DD4">
        <w:rPr>
          <w:rFonts w:asciiTheme="minorEastAsia" w:eastAsiaTheme="minorEastAsia" w:hAnsiTheme="minorEastAsia" w:cstheme="minorEastAsia"/>
          <w:sz w:val="21"/>
          <w:szCs w:val="21"/>
        </w:rPr>
        <w:t>7</w:t>
      </w:r>
      <w:r w:rsidRPr="00827DD4">
        <w:rPr>
          <w:rFonts w:asciiTheme="minorEastAsia" w:eastAsiaTheme="minorEastAsia" w:hAnsiTheme="minorEastAsia" w:cstheme="minorEastAsia" w:hint="eastAsia"/>
          <w:sz w:val="21"/>
          <w:szCs w:val="21"/>
        </w:rPr>
        <w:t>月2</w:t>
      </w:r>
      <w:r w:rsidR="00304DF3" w:rsidRPr="00827DD4">
        <w:rPr>
          <w:rFonts w:asciiTheme="minorEastAsia" w:eastAsiaTheme="minorEastAsia" w:hAnsiTheme="minorEastAsia" w:cstheme="minorEastAsia"/>
          <w:sz w:val="21"/>
          <w:szCs w:val="21"/>
        </w:rPr>
        <w:t>2</w:t>
      </w:r>
      <w:r w:rsidRPr="00827DD4">
        <w:rPr>
          <w:rFonts w:asciiTheme="minorEastAsia" w:eastAsiaTheme="minorEastAsia" w:hAnsiTheme="minorEastAsia" w:cstheme="minorEastAsia" w:hint="eastAsia"/>
          <w:sz w:val="21"/>
          <w:szCs w:val="21"/>
        </w:rPr>
        <w:t>日-</w:t>
      </w:r>
      <w:r w:rsidRPr="00827DD4">
        <w:rPr>
          <w:rFonts w:asciiTheme="minorEastAsia" w:eastAsiaTheme="minorEastAsia" w:hAnsiTheme="minorEastAsia" w:cstheme="minorEastAsia"/>
          <w:sz w:val="21"/>
          <w:szCs w:val="21"/>
        </w:rPr>
        <w:t>7</w:t>
      </w:r>
      <w:r w:rsidRPr="00827DD4">
        <w:rPr>
          <w:rFonts w:asciiTheme="minorEastAsia" w:eastAsiaTheme="minorEastAsia" w:hAnsiTheme="minorEastAsia" w:cstheme="minorEastAsia" w:hint="eastAsia"/>
          <w:sz w:val="21"/>
          <w:szCs w:val="21"/>
        </w:rPr>
        <w:t>月3</w:t>
      </w:r>
      <w:r w:rsidRPr="00827DD4">
        <w:rPr>
          <w:rFonts w:asciiTheme="minorEastAsia" w:eastAsiaTheme="minorEastAsia" w:hAnsiTheme="minorEastAsia" w:cstheme="minorEastAsia"/>
          <w:sz w:val="21"/>
          <w:szCs w:val="21"/>
        </w:rPr>
        <w:t>1</w:t>
      </w:r>
      <w:r w:rsidRPr="00827DD4">
        <w:rPr>
          <w:rFonts w:asciiTheme="minorEastAsia" w:eastAsiaTheme="minorEastAsia" w:hAnsiTheme="minorEastAsia" w:cstheme="minorEastAsia" w:hint="eastAsia"/>
          <w:sz w:val="21"/>
          <w:szCs w:val="21"/>
        </w:rPr>
        <w:t>日（不含往返）</w:t>
      </w:r>
    </w:p>
    <w:p w:rsidR="00A473A4" w:rsidRPr="00827DD4" w:rsidRDefault="005F4B8C">
      <w:pPr>
        <w:tabs>
          <w:tab w:val="left" w:pos="561"/>
        </w:tabs>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b/>
          <w:sz w:val="21"/>
          <w:szCs w:val="21"/>
        </w:rPr>
        <w:t>课程学时：</w:t>
      </w:r>
      <w:r w:rsidR="00563E67">
        <w:rPr>
          <w:rFonts w:asciiTheme="minorEastAsia" w:eastAsiaTheme="minorEastAsia" w:hAnsiTheme="minorEastAsia" w:cstheme="minorEastAsia"/>
          <w:sz w:val="21"/>
          <w:szCs w:val="21"/>
        </w:rPr>
        <w:t>30</w:t>
      </w:r>
      <w:r w:rsidRPr="00827DD4">
        <w:rPr>
          <w:rFonts w:asciiTheme="minorEastAsia" w:eastAsiaTheme="minorEastAsia" w:hAnsiTheme="minorEastAsia" w:cstheme="minorEastAsia" w:hint="eastAsia"/>
          <w:sz w:val="21"/>
          <w:szCs w:val="21"/>
        </w:rPr>
        <w:t>小时</w:t>
      </w:r>
    </w:p>
    <w:p w:rsidR="00A473A4" w:rsidRPr="00827DD4" w:rsidRDefault="005F4B8C">
      <w:pPr>
        <w:tabs>
          <w:tab w:val="left" w:pos="561"/>
        </w:tabs>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b/>
          <w:sz w:val="21"/>
          <w:szCs w:val="21"/>
        </w:rPr>
        <w:t>选拔人数：</w:t>
      </w:r>
      <w:r w:rsidRPr="00827DD4">
        <w:rPr>
          <w:rFonts w:asciiTheme="minorEastAsia" w:eastAsiaTheme="minorEastAsia" w:hAnsiTheme="minorEastAsia" w:cstheme="minorEastAsia" w:hint="eastAsia"/>
          <w:sz w:val="21"/>
          <w:szCs w:val="21"/>
        </w:rPr>
        <w:t>25</w:t>
      </w:r>
      <w:r w:rsidRPr="00827DD4">
        <w:rPr>
          <w:rFonts w:asciiTheme="minorEastAsia" w:eastAsiaTheme="minorEastAsia" w:hAnsiTheme="minorEastAsia" w:cstheme="minorEastAsia"/>
          <w:sz w:val="21"/>
          <w:szCs w:val="21"/>
        </w:rPr>
        <w:t>-40</w:t>
      </w:r>
      <w:r w:rsidRPr="00827DD4">
        <w:rPr>
          <w:rFonts w:asciiTheme="minorEastAsia" w:eastAsiaTheme="minorEastAsia" w:hAnsiTheme="minorEastAsia" w:cstheme="minorEastAsia" w:hint="eastAsia"/>
          <w:sz w:val="21"/>
          <w:szCs w:val="21"/>
        </w:rPr>
        <w:t>人（2</w:t>
      </w:r>
      <w:r w:rsidRPr="00827DD4">
        <w:rPr>
          <w:rFonts w:asciiTheme="minorEastAsia" w:eastAsiaTheme="minorEastAsia" w:hAnsiTheme="minorEastAsia" w:cstheme="minorEastAsia"/>
          <w:sz w:val="21"/>
          <w:szCs w:val="21"/>
        </w:rPr>
        <w:t>5</w:t>
      </w:r>
      <w:r w:rsidRPr="00827DD4">
        <w:rPr>
          <w:rFonts w:asciiTheme="minorEastAsia" w:eastAsiaTheme="minorEastAsia" w:hAnsiTheme="minorEastAsia" w:cstheme="minorEastAsia" w:hint="eastAsia"/>
          <w:sz w:val="21"/>
          <w:szCs w:val="21"/>
        </w:rPr>
        <w:t>人成团），名额总量有限，在满足申请条件下，遵循先申请先录取原则</w:t>
      </w:r>
    </w:p>
    <w:p w:rsidR="00A473A4" w:rsidRPr="00827DD4" w:rsidRDefault="005F4B8C">
      <w:pPr>
        <w:tabs>
          <w:tab w:val="left" w:pos="561"/>
        </w:tabs>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b/>
          <w:bCs/>
          <w:sz w:val="21"/>
          <w:szCs w:val="21"/>
        </w:rPr>
        <w:t>项目费用预估：2</w:t>
      </w:r>
      <w:r w:rsidR="00F7650C" w:rsidRPr="00827DD4">
        <w:rPr>
          <w:rFonts w:asciiTheme="minorEastAsia" w:eastAsiaTheme="minorEastAsia" w:hAnsiTheme="minorEastAsia" w:cstheme="minorEastAsia"/>
          <w:b/>
          <w:bCs/>
          <w:sz w:val="21"/>
          <w:szCs w:val="21"/>
        </w:rPr>
        <w:t>0</w:t>
      </w:r>
      <w:r w:rsidRPr="00827DD4">
        <w:rPr>
          <w:rFonts w:asciiTheme="minorEastAsia" w:eastAsiaTheme="minorEastAsia" w:hAnsiTheme="minorEastAsia" w:cstheme="minorEastAsia" w:hint="eastAsia"/>
          <w:b/>
          <w:bCs/>
          <w:sz w:val="21"/>
          <w:szCs w:val="21"/>
        </w:rPr>
        <w:t>00英镑</w:t>
      </w:r>
      <w:r w:rsidRPr="00827DD4">
        <w:rPr>
          <w:rFonts w:asciiTheme="minorEastAsia" w:eastAsiaTheme="minorEastAsia" w:hAnsiTheme="minorEastAsia" w:cstheme="minorEastAsia" w:hint="eastAsia"/>
          <w:sz w:val="21"/>
          <w:szCs w:val="21"/>
        </w:rPr>
        <w:t>（约</w:t>
      </w:r>
      <w:r w:rsidRPr="00827DD4">
        <w:rPr>
          <w:rFonts w:asciiTheme="minorEastAsia" w:eastAsiaTheme="minorEastAsia" w:hAnsiTheme="minorEastAsia" w:cstheme="minorEastAsia"/>
          <w:sz w:val="21"/>
          <w:szCs w:val="21"/>
        </w:rPr>
        <w:t>1.8</w:t>
      </w:r>
      <w:r w:rsidRPr="00827DD4">
        <w:rPr>
          <w:rFonts w:asciiTheme="minorEastAsia" w:eastAsiaTheme="minorEastAsia" w:hAnsiTheme="minorEastAsia" w:cstheme="minorEastAsia" w:hint="eastAsia"/>
          <w:sz w:val="21"/>
          <w:szCs w:val="21"/>
        </w:rPr>
        <w:t>万元，汇率9，</w:t>
      </w:r>
      <w:r w:rsidRPr="00827DD4">
        <w:rPr>
          <w:rFonts w:asciiTheme="minorEastAsia" w:eastAsiaTheme="minorEastAsia" w:hAnsiTheme="minorEastAsia" w:cstheme="minorEastAsia" w:hint="eastAsia"/>
          <w:szCs w:val="21"/>
        </w:rPr>
        <w:t>缴纳时以银行当天外币汇率为准</w:t>
      </w:r>
      <w:r w:rsidRPr="00827DD4">
        <w:rPr>
          <w:rFonts w:asciiTheme="minorEastAsia" w:eastAsiaTheme="minorEastAsia" w:hAnsiTheme="minorEastAsia" w:cstheme="minorEastAsia" w:hint="eastAsia"/>
          <w:sz w:val="21"/>
          <w:szCs w:val="21"/>
        </w:rPr>
        <w:t>）</w:t>
      </w:r>
    </w:p>
    <w:p w:rsidR="00A473A4" w:rsidRPr="00827DD4" w:rsidRDefault="005F4B8C">
      <w:pPr>
        <w:pStyle w:val="a3"/>
        <w:spacing w:before="0" w:line="288" w:lineRule="auto"/>
        <w:ind w:left="0"/>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该费用包含学费、项目管理费；不包含：签证费、餐费、往返机票费、保险费、住宿费预估约</w:t>
      </w:r>
      <w:r w:rsidR="00A85CA0">
        <w:rPr>
          <w:rFonts w:asciiTheme="minorEastAsia" w:eastAsiaTheme="minorEastAsia" w:hAnsiTheme="minorEastAsia" w:cstheme="minorEastAsia"/>
          <w:spacing w:val="0"/>
        </w:rPr>
        <w:t>8</w:t>
      </w:r>
      <w:r w:rsidRPr="00827DD4">
        <w:rPr>
          <w:rFonts w:asciiTheme="minorEastAsia" w:eastAsiaTheme="minorEastAsia" w:hAnsiTheme="minorEastAsia" w:cstheme="minorEastAsia" w:hint="eastAsia"/>
          <w:spacing w:val="0"/>
        </w:rPr>
        <w:t>00-</w:t>
      </w:r>
      <w:r w:rsidR="00A85CA0">
        <w:rPr>
          <w:rFonts w:asciiTheme="minorEastAsia" w:eastAsiaTheme="minorEastAsia" w:hAnsiTheme="minorEastAsia" w:cstheme="minorEastAsia"/>
          <w:spacing w:val="0"/>
        </w:rPr>
        <w:t>9</w:t>
      </w:r>
      <w:bookmarkStart w:id="2" w:name="_GoBack"/>
      <w:bookmarkEnd w:id="2"/>
      <w:r w:rsidRPr="00827DD4">
        <w:rPr>
          <w:rFonts w:asciiTheme="minorEastAsia" w:eastAsiaTheme="minorEastAsia" w:hAnsiTheme="minorEastAsia" w:cstheme="minorEastAsia" w:hint="eastAsia"/>
          <w:spacing w:val="0"/>
        </w:rPr>
        <w:t>00英镑（预估费用，实际房费根据当时酒店价格为准）。</w:t>
      </w:r>
    </w:p>
    <w:p w:rsidR="00A473A4" w:rsidRPr="00827DD4" w:rsidRDefault="005F4B8C">
      <w:pPr>
        <w:pStyle w:val="a3"/>
        <w:spacing w:before="0" w:line="288" w:lineRule="auto"/>
        <w:ind w:left="0"/>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*海外院校拥有费用解释权和变动权</w:t>
      </w:r>
    </w:p>
    <w:p w:rsidR="00A473A4" w:rsidRPr="00827DD4" w:rsidRDefault="005F4B8C">
      <w:pPr>
        <w:tabs>
          <w:tab w:val="left" w:pos="562"/>
        </w:tabs>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b/>
          <w:bCs/>
          <w:sz w:val="21"/>
          <w:szCs w:val="21"/>
        </w:rPr>
        <w:t>奖学金：</w:t>
      </w:r>
      <w:r w:rsidRPr="00827DD4">
        <w:rPr>
          <w:rFonts w:asciiTheme="minorEastAsia" w:eastAsiaTheme="minorEastAsia" w:hAnsiTheme="minorEastAsia" w:cstheme="minorEastAsia" w:hint="eastAsia"/>
          <w:sz w:val="21"/>
          <w:szCs w:val="21"/>
        </w:rPr>
        <w:t>参加学生有机会获得200-2000元项目大使奖学金（详情咨询项目负责老师）</w:t>
      </w:r>
    </w:p>
    <w:p w:rsidR="00A473A4" w:rsidRPr="00827DD4" w:rsidRDefault="00A473A4">
      <w:pPr>
        <w:tabs>
          <w:tab w:val="left" w:pos="562"/>
        </w:tabs>
        <w:spacing w:line="288" w:lineRule="auto"/>
        <w:rPr>
          <w:rFonts w:asciiTheme="minorEastAsia" w:eastAsiaTheme="minorEastAsia" w:hAnsiTheme="minorEastAsia" w:cstheme="minorEastAsia"/>
          <w:sz w:val="21"/>
          <w:szCs w:val="21"/>
        </w:rPr>
      </w:pPr>
    </w:p>
    <w:p w:rsidR="00A473A4" w:rsidRPr="00827DD4" w:rsidRDefault="005F4B8C">
      <w:pPr>
        <w:pStyle w:val="a3"/>
        <w:spacing w:before="0" w:line="288" w:lineRule="auto"/>
        <w:ind w:left="0"/>
        <w:rPr>
          <w:rFonts w:asciiTheme="minorEastAsia" w:eastAsiaTheme="minorEastAsia" w:hAnsiTheme="minorEastAsia" w:cstheme="minorEastAsia"/>
          <w:b/>
          <w:spacing w:val="0"/>
        </w:rPr>
      </w:pPr>
      <w:r w:rsidRPr="00827DD4">
        <w:rPr>
          <w:rFonts w:asciiTheme="minorEastAsia" w:eastAsiaTheme="minorEastAsia" w:hAnsiTheme="minorEastAsia" w:cstheme="minorEastAsia" w:hint="eastAsia"/>
          <w:b/>
          <w:spacing w:val="0"/>
        </w:rPr>
        <w:t>六、项目申请</w:t>
      </w:r>
    </w:p>
    <w:p w:rsidR="00A473A4" w:rsidRPr="00827DD4" w:rsidRDefault="005F4B8C">
      <w:pPr>
        <w:tabs>
          <w:tab w:val="left" w:pos="409"/>
        </w:tabs>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sz w:val="21"/>
          <w:szCs w:val="21"/>
        </w:rPr>
        <w:t>申请条件：在校全日制本科生、研究生；英语最低要求（满足一项即可）：雅思不低于5.5（或同等水平）、四级435、六级425、高考成绩115分（仅限大一学生）；无以上语言成绩者可联系项目负责老师咨询申请资格(申请人数多，签证慢，无护照者在报名时需尽快着手准备护照）</w:t>
      </w:r>
    </w:p>
    <w:p w:rsidR="00A473A4" w:rsidRPr="00827DD4" w:rsidRDefault="005F4B8C">
      <w:pPr>
        <w:tabs>
          <w:tab w:val="left" w:pos="409"/>
        </w:tabs>
        <w:spacing w:line="288" w:lineRule="auto"/>
        <w:rPr>
          <w:rFonts w:asciiTheme="minorEastAsia" w:eastAsiaTheme="minorEastAsia" w:hAnsiTheme="minorEastAsia" w:cstheme="minorEastAsia"/>
          <w:sz w:val="21"/>
          <w:szCs w:val="21"/>
        </w:rPr>
      </w:pPr>
      <w:r w:rsidRPr="00827DD4">
        <w:rPr>
          <w:rFonts w:asciiTheme="minorEastAsia" w:eastAsiaTheme="minorEastAsia" w:hAnsiTheme="minorEastAsia" w:cstheme="minorEastAsia" w:hint="eastAsia"/>
          <w:b/>
          <w:sz w:val="21"/>
          <w:szCs w:val="21"/>
        </w:rPr>
        <w:t>申请截止时间：</w:t>
      </w:r>
      <w:r w:rsidRPr="00827DD4">
        <w:rPr>
          <w:rFonts w:asciiTheme="minorEastAsia" w:eastAsiaTheme="minorEastAsia" w:hAnsiTheme="minorEastAsia" w:cstheme="minorEastAsia"/>
          <w:b/>
          <w:sz w:val="21"/>
          <w:szCs w:val="21"/>
        </w:rPr>
        <w:t>4</w:t>
      </w:r>
      <w:r w:rsidRPr="00827DD4">
        <w:rPr>
          <w:rFonts w:asciiTheme="minorEastAsia" w:eastAsiaTheme="minorEastAsia" w:hAnsiTheme="minorEastAsia" w:cstheme="minorEastAsia" w:hint="eastAsia"/>
          <w:b/>
          <w:sz w:val="21"/>
          <w:szCs w:val="21"/>
        </w:rPr>
        <w:t>月</w:t>
      </w:r>
      <w:r w:rsidRPr="00827DD4">
        <w:rPr>
          <w:rFonts w:asciiTheme="minorEastAsia" w:eastAsiaTheme="minorEastAsia" w:hAnsiTheme="minorEastAsia" w:cstheme="minorEastAsia"/>
          <w:b/>
          <w:sz w:val="21"/>
          <w:szCs w:val="21"/>
        </w:rPr>
        <w:t>30</w:t>
      </w:r>
      <w:r w:rsidRPr="00827DD4">
        <w:rPr>
          <w:rFonts w:asciiTheme="minorEastAsia" w:eastAsiaTheme="minorEastAsia" w:hAnsiTheme="minorEastAsia" w:cstheme="minorEastAsia" w:hint="eastAsia"/>
          <w:b/>
          <w:sz w:val="21"/>
          <w:szCs w:val="21"/>
        </w:rPr>
        <w:t>日</w:t>
      </w:r>
      <w:r w:rsidRPr="00827DD4">
        <w:rPr>
          <w:rFonts w:asciiTheme="minorEastAsia" w:eastAsiaTheme="minorEastAsia" w:hAnsiTheme="minorEastAsia" w:cstheme="minorEastAsia" w:hint="eastAsia"/>
          <w:sz w:val="21"/>
          <w:szCs w:val="21"/>
        </w:rPr>
        <w:t>（尽早申请，名额紧张，报满为止）</w:t>
      </w:r>
    </w:p>
    <w:p w:rsidR="00A473A4" w:rsidRPr="00827DD4" w:rsidRDefault="00A473A4">
      <w:pPr>
        <w:pStyle w:val="1"/>
        <w:spacing w:line="288" w:lineRule="auto"/>
        <w:ind w:firstLineChars="0" w:firstLine="0"/>
        <w:rPr>
          <w:rFonts w:asciiTheme="minorEastAsia" w:eastAsiaTheme="minorEastAsia" w:hAnsiTheme="minorEastAsia" w:cstheme="minorEastAsia"/>
          <w:b/>
          <w:color w:val="000000" w:themeColor="text1"/>
        </w:rPr>
      </w:pPr>
    </w:p>
    <w:p w:rsidR="00A473A4" w:rsidRPr="00827DD4" w:rsidRDefault="005F4B8C">
      <w:pPr>
        <w:pStyle w:val="1"/>
        <w:spacing w:line="288" w:lineRule="auto"/>
        <w:ind w:firstLineChars="0" w:firstLine="0"/>
        <w:rPr>
          <w:rFonts w:asciiTheme="minorEastAsia" w:eastAsiaTheme="minorEastAsia" w:hAnsiTheme="minorEastAsia" w:cstheme="minorEastAsia"/>
          <w:b/>
          <w:color w:val="000000" w:themeColor="text1"/>
        </w:rPr>
      </w:pPr>
      <w:r w:rsidRPr="00827DD4">
        <w:rPr>
          <w:rFonts w:asciiTheme="minorEastAsia" w:eastAsiaTheme="minorEastAsia" w:hAnsiTheme="minorEastAsia" w:cstheme="minorEastAsia" w:hint="eastAsia"/>
          <w:b/>
          <w:color w:val="000000" w:themeColor="text1"/>
        </w:rPr>
        <w:t>伦敦大学学院中国授权方报名:</w:t>
      </w:r>
    </w:p>
    <w:p w:rsidR="00A473A4" w:rsidRPr="00827DD4" w:rsidRDefault="005F4B8C">
      <w:pPr>
        <w:pStyle w:val="a3"/>
        <w:spacing w:before="0" w:line="288" w:lineRule="auto"/>
        <w:ind w:left="0"/>
        <w:rPr>
          <w:rFonts w:asciiTheme="minorEastAsia" w:eastAsiaTheme="minorEastAsia" w:hAnsiTheme="minorEastAsia" w:cstheme="minorEastAsia"/>
          <w:spacing w:val="0"/>
        </w:rPr>
      </w:pPr>
      <w:r w:rsidRPr="00827DD4">
        <w:rPr>
          <w:rFonts w:asciiTheme="minorEastAsia" w:eastAsiaTheme="minorEastAsia" w:hAnsiTheme="minorEastAsia" w:cstheme="minorEastAsia" w:hint="eastAsia"/>
          <w:spacing w:val="0"/>
        </w:rPr>
        <w:t>肖老师，微信号：</w:t>
      </w:r>
      <w:proofErr w:type="spellStart"/>
      <w:r w:rsidRPr="00827DD4">
        <w:rPr>
          <w:rFonts w:asciiTheme="minorEastAsia" w:eastAsiaTheme="minorEastAsia" w:hAnsiTheme="minorEastAsia" w:cstheme="minorEastAsia" w:hint="eastAsia"/>
          <w:spacing w:val="0"/>
        </w:rPr>
        <w:t>ISPmaria</w:t>
      </w:r>
      <w:proofErr w:type="spellEnd"/>
      <w:r w:rsidRPr="00827DD4">
        <w:rPr>
          <w:rFonts w:asciiTheme="minorEastAsia" w:eastAsiaTheme="minorEastAsia" w:hAnsiTheme="minorEastAsia" w:cstheme="minorEastAsia" w:hint="eastAsia"/>
          <w:spacing w:val="0"/>
        </w:rPr>
        <w:t xml:space="preserve"> （可微信咨询或报名，请标注国内学校+专业+姓名）</w:t>
      </w:r>
    </w:p>
    <w:p w:rsidR="00A473A4" w:rsidRDefault="005F4B8C">
      <w:pPr>
        <w:pStyle w:val="a3"/>
        <w:spacing w:before="0" w:line="288" w:lineRule="auto"/>
        <w:ind w:left="0"/>
        <w:rPr>
          <w:rFonts w:asciiTheme="minorEastAsia" w:eastAsiaTheme="minorEastAsia" w:hAnsiTheme="minorEastAsia" w:cstheme="minorEastAsia"/>
          <w:b/>
          <w:color w:val="000000"/>
          <w:spacing w:val="0"/>
          <w:kern w:val="2"/>
        </w:rPr>
      </w:pPr>
      <w:r w:rsidRPr="00827DD4">
        <w:rPr>
          <w:rFonts w:asciiTheme="minorEastAsia" w:eastAsiaTheme="minorEastAsia" w:hAnsiTheme="minorEastAsia" w:cstheme="minorEastAsia" w:hint="eastAsia"/>
          <w:noProof/>
          <w:spacing w:val="0"/>
        </w:rPr>
        <w:drawing>
          <wp:anchor distT="0" distB="0" distL="0" distR="0" simplePos="0" relativeHeight="251660288" behindDoc="0" locked="0" layoutInCell="1" allowOverlap="1">
            <wp:simplePos x="0" y="0"/>
            <wp:positionH relativeFrom="page">
              <wp:posOffset>2192655</wp:posOffset>
            </wp:positionH>
            <wp:positionV relativeFrom="paragraph">
              <wp:posOffset>66040</wp:posOffset>
            </wp:positionV>
            <wp:extent cx="980440" cy="1001395"/>
            <wp:effectExtent l="0" t="0" r="635" b="8255"/>
            <wp:wrapTopAndBottom/>
            <wp:docPr id="4" name="image2.jpeg" descr="校内申请中的问与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descr="校内申请中的问与答"/>
                    <pic:cNvPicPr>
                      <a:picLocks noChangeAspect="1"/>
                    </pic:cNvPicPr>
                  </pic:nvPicPr>
                  <pic:blipFill>
                    <a:blip r:embed="rId6" cstate="print"/>
                    <a:stretch>
                      <a:fillRect/>
                    </a:stretch>
                  </pic:blipFill>
                  <pic:spPr>
                    <a:xfrm>
                      <a:off x="0" y="0"/>
                      <a:ext cx="980440" cy="1001395"/>
                    </a:xfrm>
                    <a:prstGeom prst="rect">
                      <a:avLst/>
                    </a:prstGeom>
                  </pic:spPr>
                </pic:pic>
              </a:graphicData>
            </a:graphic>
          </wp:anchor>
        </w:drawing>
      </w:r>
      <w:r w:rsidRPr="00827DD4">
        <w:rPr>
          <w:rFonts w:asciiTheme="minorEastAsia" w:eastAsiaTheme="minorEastAsia" w:hAnsiTheme="minorEastAsia" w:cstheme="minorEastAsia" w:hint="eastAsia"/>
          <w:noProof/>
          <w:spacing w:val="0"/>
        </w:rPr>
        <w:drawing>
          <wp:anchor distT="0" distB="0" distL="0" distR="0" simplePos="0" relativeHeight="251659264" behindDoc="0" locked="0" layoutInCell="1" allowOverlap="1">
            <wp:simplePos x="0" y="0"/>
            <wp:positionH relativeFrom="column">
              <wp:posOffset>-3810</wp:posOffset>
            </wp:positionH>
            <wp:positionV relativeFrom="paragraph">
              <wp:posOffset>34925</wp:posOffset>
            </wp:positionV>
            <wp:extent cx="1042670" cy="1044575"/>
            <wp:effectExtent l="0" t="0" r="5080" b="3175"/>
            <wp:wrapTopAndBottom/>
            <wp:docPr id="5" name="图片 1" descr="D:\办公软件\wechat\WeChat Files\wxid_5q28o2z3e3qt21\FileStorage\Temp\024a83dfc3783d00910d841b58460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办公软件\wechat\WeChat Files\wxid_5q28o2z3e3qt21\FileStorage\Temp\024a83dfc3783d00910d841b58460a5.jpg"/>
                    <pic:cNvPicPr>
                      <a:picLocks noChangeAspect="1" noChangeArrowheads="1"/>
                    </pic:cNvPicPr>
                  </pic:nvPicPr>
                  <pic:blipFill>
                    <a:blip r:embed="rId7" cstate="print"/>
                    <a:srcRect/>
                    <a:stretch>
                      <a:fillRect/>
                    </a:stretch>
                  </pic:blipFill>
                  <pic:spPr>
                    <a:xfrm>
                      <a:off x="0" y="0"/>
                      <a:ext cx="1044279" cy="1046117"/>
                    </a:xfrm>
                    <a:prstGeom prst="rect">
                      <a:avLst/>
                    </a:prstGeom>
                    <a:noFill/>
                    <a:ln w="9525">
                      <a:noFill/>
                      <a:miter lim="800000"/>
                      <a:headEnd/>
                      <a:tailEnd/>
                    </a:ln>
                  </pic:spPr>
                </pic:pic>
              </a:graphicData>
            </a:graphic>
          </wp:anchor>
        </w:drawing>
      </w:r>
      <w:r w:rsidRPr="00827DD4">
        <w:rPr>
          <w:rFonts w:asciiTheme="minorEastAsia" w:eastAsiaTheme="minorEastAsia" w:hAnsiTheme="minorEastAsia" w:cstheme="minorEastAsia" w:hint="eastAsia"/>
          <w:color w:val="000000"/>
          <w:spacing w:val="0"/>
          <w:kern w:val="2"/>
        </w:rPr>
        <w:t>更多项目信息，关注上方</w:t>
      </w:r>
      <w:r w:rsidRPr="00827DD4">
        <w:rPr>
          <w:rFonts w:asciiTheme="minorEastAsia" w:eastAsiaTheme="minorEastAsia" w:hAnsiTheme="minorEastAsia" w:cstheme="minorEastAsia" w:hint="eastAsia"/>
          <w:b/>
          <w:color w:val="000000"/>
          <w:spacing w:val="0"/>
          <w:kern w:val="2"/>
        </w:rPr>
        <w:t>微信公众号</w:t>
      </w:r>
    </w:p>
    <w:p w:rsidR="00A473A4" w:rsidRDefault="00A473A4">
      <w:pPr>
        <w:pStyle w:val="a3"/>
        <w:spacing w:before="0" w:line="288" w:lineRule="auto"/>
        <w:ind w:left="0"/>
        <w:rPr>
          <w:rFonts w:asciiTheme="minorEastAsia" w:eastAsiaTheme="minorEastAsia" w:hAnsiTheme="minorEastAsia" w:cstheme="minorEastAsia"/>
          <w:spacing w:val="0"/>
        </w:rPr>
      </w:pPr>
    </w:p>
    <w:sectPr w:rsidR="00A473A4">
      <w:pgSz w:w="11910" w:h="16840"/>
      <w:pgMar w:top="1440" w:right="1803" w:bottom="1440" w:left="1803"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6740A"/>
    <w:multiLevelType w:val="multilevel"/>
    <w:tmpl w:val="4BA6740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useWord2013TrackBottomHyphenation" w:uri="http://schemas.microsoft.com/office/word" w:val="1"/>
  </w:compat>
  <w:rsids>
    <w:rsidRoot w:val="006F23F6"/>
    <w:rsid w:val="E7F403BD"/>
    <w:rsid w:val="F7BF367B"/>
    <w:rsid w:val="FDFD8DDA"/>
    <w:rsid w:val="0000282E"/>
    <w:rsid w:val="00007C42"/>
    <w:rsid w:val="00023F89"/>
    <w:rsid w:val="00024135"/>
    <w:rsid w:val="00047FF5"/>
    <w:rsid w:val="000544AA"/>
    <w:rsid w:val="000633F6"/>
    <w:rsid w:val="000705E9"/>
    <w:rsid w:val="000836E5"/>
    <w:rsid w:val="0008494B"/>
    <w:rsid w:val="000A446A"/>
    <w:rsid w:val="000B06AF"/>
    <w:rsid w:val="000B37C5"/>
    <w:rsid w:val="000C09F0"/>
    <w:rsid w:val="000C4159"/>
    <w:rsid w:val="000D7242"/>
    <w:rsid w:val="000F276E"/>
    <w:rsid w:val="001228BE"/>
    <w:rsid w:val="0012604A"/>
    <w:rsid w:val="00153111"/>
    <w:rsid w:val="00154BD3"/>
    <w:rsid w:val="00155D15"/>
    <w:rsid w:val="00172DC1"/>
    <w:rsid w:val="00176532"/>
    <w:rsid w:val="00184898"/>
    <w:rsid w:val="001858AF"/>
    <w:rsid w:val="00193B8C"/>
    <w:rsid w:val="001947CB"/>
    <w:rsid w:val="001A0F3A"/>
    <w:rsid w:val="001C248B"/>
    <w:rsid w:val="001D2D1E"/>
    <w:rsid w:val="001E3400"/>
    <w:rsid w:val="001F0578"/>
    <w:rsid w:val="001F5A74"/>
    <w:rsid w:val="002038A7"/>
    <w:rsid w:val="002051ED"/>
    <w:rsid w:val="002165BD"/>
    <w:rsid w:val="00221228"/>
    <w:rsid w:val="002256D2"/>
    <w:rsid w:val="00237123"/>
    <w:rsid w:val="00246A12"/>
    <w:rsid w:val="00247C92"/>
    <w:rsid w:val="00250724"/>
    <w:rsid w:val="0026611E"/>
    <w:rsid w:val="00266728"/>
    <w:rsid w:val="00266A63"/>
    <w:rsid w:val="002914F7"/>
    <w:rsid w:val="002A141F"/>
    <w:rsid w:val="002A5A7E"/>
    <w:rsid w:val="002B5B9E"/>
    <w:rsid w:val="002B6CFF"/>
    <w:rsid w:val="002C07CB"/>
    <w:rsid w:val="002C4DAE"/>
    <w:rsid w:val="002D0714"/>
    <w:rsid w:val="002E708D"/>
    <w:rsid w:val="00304DF3"/>
    <w:rsid w:val="0030620B"/>
    <w:rsid w:val="003069BB"/>
    <w:rsid w:val="00312333"/>
    <w:rsid w:val="00316EED"/>
    <w:rsid w:val="00327D98"/>
    <w:rsid w:val="00333DF9"/>
    <w:rsid w:val="00333FC4"/>
    <w:rsid w:val="00334819"/>
    <w:rsid w:val="00361C9D"/>
    <w:rsid w:val="00377CBD"/>
    <w:rsid w:val="00380B86"/>
    <w:rsid w:val="003A55CA"/>
    <w:rsid w:val="003B2DA8"/>
    <w:rsid w:val="003C0F17"/>
    <w:rsid w:val="003E433A"/>
    <w:rsid w:val="003F6586"/>
    <w:rsid w:val="00400D70"/>
    <w:rsid w:val="00405504"/>
    <w:rsid w:val="00405F5B"/>
    <w:rsid w:val="00421697"/>
    <w:rsid w:val="004230BD"/>
    <w:rsid w:val="00423A19"/>
    <w:rsid w:val="004432A7"/>
    <w:rsid w:val="004769BA"/>
    <w:rsid w:val="004B4A74"/>
    <w:rsid w:val="004C021D"/>
    <w:rsid w:val="004C5BDE"/>
    <w:rsid w:val="004F44D5"/>
    <w:rsid w:val="00502F0B"/>
    <w:rsid w:val="0050506D"/>
    <w:rsid w:val="005166F8"/>
    <w:rsid w:val="00522824"/>
    <w:rsid w:val="00526B93"/>
    <w:rsid w:val="0053594C"/>
    <w:rsid w:val="00536C2E"/>
    <w:rsid w:val="00541478"/>
    <w:rsid w:val="00552EBA"/>
    <w:rsid w:val="00561FC6"/>
    <w:rsid w:val="00563E67"/>
    <w:rsid w:val="00571BAC"/>
    <w:rsid w:val="005819D2"/>
    <w:rsid w:val="005869D7"/>
    <w:rsid w:val="00587DFF"/>
    <w:rsid w:val="005A196A"/>
    <w:rsid w:val="005B228C"/>
    <w:rsid w:val="005B31F4"/>
    <w:rsid w:val="005B7CA2"/>
    <w:rsid w:val="005D1745"/>
    <w:rsid w:val="005E01DE"/>
    <w:rsid w:val="005E2528"/>
    <w:rsid w:val="005E33A2"/>
    <w:rsid w:val="005E6CCF"/>
    <w:rsid w:val="005F0082"/>
    <w:rsid w:val="005F026C"/>
    <w:rsid w:val="005F4B8C"/>
    <w:rsid w:val="00600D6D"/>
    <w:rsid w:val="00623CE8"/>
    <w:rsid w:val="00635C4C"/>
    <w:rsid w:val="0064393E"/>
    <w:rsid w:val="00644765"/>
    <w:rsid w:val="00645933"/>
    <w:rsid w:val="0067233C"/>
    <w:rsid w:val="00682754"/>
    <w:rsid w:val="006A3046"/>
    <w:rsid w:val="006A7FC7"/>
    <w:rsid w:val="006C4BDE"/>
    <w:rsid w:val="006D06A2"/>
    <w:rsid w:val="006D2E88"/>
    <w:rsid w:val="006E1A37"/>
    <w:rsid w:val="006F23F6"/>
    <w:rsid w:val="006F7F54"/>
    <w:rsid w:val="00702C26"/>
    <w:rsid w:val="0071027B"/>
    <w:rsid w:val="0071755D"/>
    <w:rsid w:val="00737253"/>
    <w:rsid w:val="00737831"/>
    <w:rsid w:val="007518EE"/>
    <w:rsid w:val="00756819"/>
    <w:rsid w:val="00763CB0"/>
    <w:rsid w:val="00786CBD"/>
    <w:rsid w:val="00796060"/>
    <w:rsid w:val="007A2228"/>
    <w:rsid w:val="007B0D33"/>
    <w:rsid w:val="007C3784"/>
    <w:rsid w:val="007D633B"/>
    <w:rsid w:val="007E202D"/>
    <w:rsid w:val="007F1844"/>
    <w:rsid w:val="008006A7"/>
    <w:rsid w:val="008008FD"/>
    <w:rsid w:val="00805077"/>
    <w:rsid w:val="00826262"/>
    <w:rsid w:val="00827DD4"/>
    <w:rsid w:val="00832B1F"/>
    <w:rsid w:val="008371D9"/>
    <w:rsid w:val="008575A2"/>
    <w:rsid w:val="00861D42"/>
    <w:rsid w:val="00867429"/>
    <w:rsid w:val="008952B5"/>
    <w:rsid w:val="008B2EF8"/>
    <w:rsid w:val="008C48F9"/>
    <w:rsid w:val="008D1A78"/>
    <w:rsid w:val="008D53C9"/>
    <w:rsid w:val="008D71A1"/>
    <w:rsid w:val="008E2F12"/>
    <w:rsid w:val="008F1605"/>
    <w:rsid w:val="00907E13"/>
    <w:rsid w:val="0091328A"/>
    <w:rsid w:val="00914186"/>
    <w:rsid w:val="0091424C"/>
    <w:rsid w:val="00924943"/>
    <w:rsid w:val="009251A9"/>
    <w:rsid w:val="00925C17"/>
    <w:rsid w:val="00934132"/>
    <w:rsid w:val="00934DEE"/>
    <w:rsid w:val="00944DC2"/>
    <w:rsid w:val="00946243"/>
    <w:rsid w:val="00960FC5"/>
    <w:rsid w:val="00962C5E"/>
    <w:rsid w:val="0096582E"/>
    <w:rsid w:val="00966C2B"/>
    <w:rsid w:val="00972B64"/>
    <w:rsid w:val="009955F0"/>
    <w:rsid w:val="009A0D66"/>
    <w:rsid w:val="009B6713"/>
    <w:rsid w:val="009D049C"/>
    <w:rsid w:val="009D1967"/>
    <w:rsid w:val="009D7135"/>
    <w:rsid w:val="009E31F1"/>
    <w:rsid w:val="009E620A"/>
    <w:rsid w:val="009E6EF9"/>
    <w:rsid w:val="009E7DD4"/>
    <w:rsid w:val="009F361D"/>
    <w:rsid w:val="00A05FF5"/>
    <w:rsid w:val="00A07100"/>
    <w:rsid w:val="00A0791D"/>
    <w:rsid w:val="00A112C7"/>
    <w:rsid w:val="00A17323"/>
    <w:rsid w:val="00A42542"/>
    <w:rsid w:val="00A473A4"/>
    <w:rsid w:val="00A50A2C"/>
    <w:rsid w:val="00A5238E"/>
    <w:rsid w:val="00A8055F"/>
    <w:rsid w:val="00A83E25"/>
    <w:rsid w:val="00A85CA0"/>
    <w:rsid w:val="00A91951"/>
    <w:rsid w:val="00AA6BC6"/>
    <w:rsid w:val="00AA74B1"/>
    <w:rsid w:val="00AB017A"/>
    <w:rsid w:val="00AD7CD1"/>
    <w:rsid w:val="00AF1404"/>
    <w:rsid w:val="00AF238E"/>
    <w:rsid w:val="00AF2449"/>
    <w:rsid w:val="00B02426"/>
    <w:rsid w:val="00B0675B"/>
    <w:rsid w:val="00B50085"/>
    <w:rsid w:val="00B516ED"/>
    <w:rsid w:val="00B5495A"/>
    <w:rsid w:val="00B55A9F"/>
    <w:rsid w:val="00B672AA"/>
    <w:rsid w:val="00B7197F"/>
    <w:rsid w:val="00BA1087"/>
    <w:rsid w:val="00BA50FB"/>
    <w:rsid w:val="00BA76DC"/>
    <w:rsid w:val="00BB30FE"/>
    <w:rsid w:val="00BC029D"/>
    <w:rsid w:val="00BC6475"/>
    <w:rsid w:val="00BD6FC0"/>
    <w:rsid w:val="00C07B6B"/>
    <w:rsid w:val="00C1740B"/>
    <w:rsid w:val="00C20898"/>
    <w:rsid w:val="00C572AE"/>
    <w:rsid w:val="00C70B97"/>
    <w:rsid w:val="00C90AA5"/>
    <w:rsid w:val="00C969EF"/>
    <w:rsid w:val="00CA39F6"/>
    <w:rsid w:val="00CA794C"/>
    <w:rsid w:val="00CC0766"/>
    <w:rsid w:val="00CE08C3"/>
    <w:rsid w:val="00D179C0"/>
    <w:rsid w:val="00D20355"/>
    <w:rsid w:val="00D32A2B"/>
    <w:rsid w:val="00D33DED"/>
    <w:rsid w:val="00D40115"/>
    <w:rsid w:val="00D616EE"/>
    <w:rsid w:val="00D7044C"/>
    <w:rsid w:val="00D74FC5"/>
    <w:rsid w:val="00D7585D"/>
    <w:rsid w:val="00D844A4"/>
    <w:rsid w:val="00D94232"/>
    <w:rsid w:val="00D97E9D"/>
    <w:rsid w:val="00DA23CB"/>
    <w:rsid w:val="00DA5BC4"/>
    <w:rsid w:val="00DB0DA8"/>
    <w:rsid w:val="00DB1FAE"/>
    <w:rsid w:val="00DD45CE"/>
    <w:rsid w:val="00DD70C1"/>
    <w:rsid w:val="00DE3E8D"/>
    <w:rsid w:val="00DE67B7"/>
    <w:rsid w:val="00DF061A"/>
    <w:rsid w:val="00E112C4"/>
    <w:rsid w:val="00E12AD9"/>
    <w:rsid w:val="00E21C27"/>
    <w:rsid w:val="00E255FB"/>
    <w:rsid w:val="00E40111"/>
    <w:rsid w:val="00E531A8"/>
    <w:rsid w:val="00E62200"/>
    <w:rsid w:val="00EA3E02"/>
    <w:rsid w:val="00EA5344"/>
    <w:rsid w:val="00EA7461"/>
    <w:rsid w:val="00EA77F3"/>
    <w:rsid w:val="00EE7019"/>
    <w:rsid w:val="00EF1E63"/>
    <w:rsid w:val="00F45B07"/>
    <w:rsid w:val="00F502F4"/>
    <w:rsid w:val="00F70AC7"/>
    <w:rsid w:val="00F7650C"/>
    <w:rsid w:val="00F811DF"/>
    <w:rsid w:val="00F845F9"/>
    <w:rsid w:val="00F970CB"/>
    <w:rsid w:val="00FA75C7"/>
    <w:rsid w:val="00FB0F29"/>
    <w:rsid w:val="00FD7C23"/>
    <w:rsid w:val="00FE2178"/>
    <w:rsid w:val="00FE3B8B"/>
    <w:rsid w:val="021F4D81"/>
    <w:rsid w:val="051258DA"/>
    <w:rsid w:val="0AAB2548"/>
    <w:rsid w:val="0BCF2858"/>
    <w:rsid w:val="0F6E4A1A"/>
    <w:rsid w:val="1063181A"/>
    <w:rsid w:val="17E24B93"/>
    <w:rsid w:val="1A5D4CAE"/>
    <w:rsid w:val="1B026309"/>
    <w:rsid w:val="23A21CD4"/>
    <w:rsid w:val="27CA2B44"/>
    <w:rsid w:val="282832D5"/>
    <w:rsid w:val="2BC5737C"/>
    <w:rsid w:val="2EC24CF5"/>
    <w:rsid w:val="3EB8E526"/>
    <w:rsid w:val="41CB6863"/>
    <w:rsid w:val="47B20EFA"/>
    <w:rsid w:val="4DEE4804"/>
    <w:rsid w:val="538E2997"/>
    <w:rsid w:val="56A94D97"/>
    <w:rsid w:val="5AD4478D"/>
    <w:rsid w:val="66D86595"/>
    <w:rsid w:val="6B7519B8"/>
    <w:rsid w:val="6BE40B7D"/>
    <w:rsid w:val="6C6607D2"/>
    <w:rsid w:val="6F8634E8"/>
    <w:rsid w:val="6F9839A6"/>
    <w:rsid w:val="70423FF2"/>
    <w:rsid w:val="78BE0A4F"/>
    <w:rsid w:val="7AA8546C"/>
    <w:rsid w:val="7D016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FB44B01"/>
  <w15:docId w15:val="{973C764C-820F-9A42-8844-78D9E04BB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43"/>
      <w:ind w:left="140"/>
    </w:pPr>
    <w:rPr>
      <w:spacing w:val="-2"/>
      <w:sz w:val="21"/>
      <w:szCs w:val="21"/>
    </w:rPr>
  </w:style>
  <w:style w:type="paragraph" w:styleId="a4">
    <w:name w:val="Balloon Text"/>
    <w:basedOn w:val="a"/>
    <w:link w:val="a5"/>
    <w:qFormat/>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autoSpaceDE/>
      <w:autoSpaceDN/>
      <w:spacing w:before="100" w:beforeAutospacing="1" w:after="100" w:afterAutospacing="1"/>
    </w:pPr>
    <w:rPr>
      <w:sz w:val="24"/>
      <w:szCs w:val="24"/>
    </w:rPr>
  </w:style>
  <w:style w:type="table" w:styleId="ab">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Strong"/>
    <w:basedOn w:val="a0"/>
    <w:uiPriority w:val="22"/>
    <w:qFormat/>
    <w:rPr>
      <w:b/>
      <w:bCs/>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d">
    <w:name w:val="List Paragraph"/>
    <w:basedOn w:val="a"/>
    <w:uiPriority w:val="34"/>
    <w:qFormat/>
    <w:pPr>
      <w:spacing w:before="43"/>
      <w:ind w:left="560" w:hanging="421"/>
    </w:pPr>
  </w:style>
  <w:style w:type="paragraph" w:customStyle="1" w:styleId="TableParagraph">
    <w:name w:val="Table Paragraph"/>
    <w:basedOn w:val="a"/>
    <w:uiPriority w:val="1"/>
    <w:qFormat/>
    <w:pPr>
      <w:spacing w:before="28"/>
      <w:ind w:left="107"/>
    </w:pPr>
    <w:rPr>
      <w:rFonts w:ascii="Calibri" w:eastAsia="Calibri" w:hAnsi="Calibri" w:cs="Calibri"/>
    </w:rPr>
  </w:style>
  <w:style w:type="character" w:customStyle="1" w:styleId="a9">
    <w:name w:val="页眉 字符"/>
    <w:basedOn w:val="a0"/>
    <w:link w:val="a8"/>
    <w:qFormat/>
    <w:rPr>
      <w:rFonts w:ascii="宋体" w:eastAsia="宋体" w:hAnsi="宋体" w:cs="宋体"/>
      <w:sz w:val="18"/>
      <w:szCs w:val="18"/>
    </w:rPr>
  </w:style>
  <w:style w:type="character" w:customStyle="1" w:styleId="a7">
    <w:name w:val="页脚 字符"/>
    <w:basedOn w:val="a0"/>
    <w:link w:val="a6"/>
    <w:qFormat/>
    <w:rPr>
      <w:rFonts w:ascii="宋体" w:eastAsia="宋体" w:hAnsi="宋体" w:cs="宋体"/>
      <w:sz w:val="18"/>
      <w:szCs w:val="18"/>
    </w:rPr>
  </w:style>
  <w:style w:type="character" w:customStyle="1" w:styleId="a5">
    <w:name w:val="批注框文本 字符"/>
    <w:basedOn w:val="a0"/>
    <w:link w:val="a4"/>
    <w:qFormat/>
    <w:rPr>
      <w:rFonts w:ascii="宋体" w:eastAsia="宋体" w:hAnsi="宋体" w:cs="宋体"/>
      <w:sz w:val="18"/>
      <w:szCs w:val="18"/>
    </w:rPr>
  </w:style>
  <w:style w:type="paragraph" w:customStyle="1" w:styleId="1">
    <w:name w:val="列出段落1"/>
    <w:basedOn w:val="a"/>
    <w:qFormat/>
    <w:pPr>
      <w:autoSpaceDE/>
      <w:autoSpaceDN/>
      <w:ind w:firstLineChars="200" w:firstLine="420"/>
      <w:jc w:val="both"/>
    </w:pPr>
    <w:rPr>
      <w:rFonts w:ascii="Calibri" w:hAnsi="Calibri" w:cs="Calibri"/>
      <w:kern w:val="2"/>
      <w:sz w:val="21"/>
      <w:szCs w:val="21"/>
    </w:rPr>
  </w:style>
  <w:style w:type="paragraph" w:customStyle="1" w:styleId="10">
    <w:name w:val="修订1"/>
    <w:hidden/>
    <w:uiPriority w:val="99"/>
    <w:semiHidden/>
    <w:qFormat/>
    <w:rPr>
      <w:rFonts w:ascii="宋体" w:eastAsia="宋体" w:hAnsi="宋体" w:cs="宋体"/>
      <w:sz w:val="22"/>
      <w:szCs w:val="22"/>
    </w:rPr>
  </w:style>
  <w:style w:type="paragraph" w:customStyle="1" w:styleId="ds-markdown-paragraph">
    <w:name w:val="ds-markdown-paragraph"/>
    <w:basedOn w:val="a"/>
    <w:qFormat/>
    <w:pPr>
      <w:widowControl/>
      <w:autoSpaceDE/>
      <w:autoSpaceDN/>
      <w:spacing w:before="100" w:beforeAutospacing="1" w:after="100" w:afterAutospacing="1"/>
    </w:pPr>
    <w:rPr>
      <w:sz w:val="24"/>
      <w:szCs w:val="24"/>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2A6A0ED2-227C-3141-807F-9484C63E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522</Words>
  <Characters>2981</Characters>
  <Application>Microsoft Office Word</Application>
  <DocSecurity>0</DocSecurity>
  <Lines>24</Lines>
  <Paragraphs>6</Paragraphs>
  <ScaleCrop>false</ScaleCrop>
  <Company>HP Inc.</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 Office User</cp:lastModifiedBy>
  <cp:revision>88</cp:revision>
  <cp:lastPrinted>2024-09-03T12:13:00Z</cp:lastPrinted>
  <dcterms:created xsi:type="dcterms:W3CDTF">2025-09-05T14:46:00Z</dcterms:created>
  <dcterms:modified xsi:type="dcterms:W3CDTF">2026-03-07T08:16:00Z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Creator">
    <vt:lpwstr>Acrobat PDFMaker 9.0 Word 版</vt:lpwstr>
  </property>
  <property fmtid="{D5CDD505-2E9C-101B-9397-08002B2CF9AE}" pid="4" name="LastSaved">
    <vt:filetime>2024-08-14T00:00:00Z</vt:filetime>
  </property>
  <property fmtid="{D5CDD505-2E9C-101B-9397-08002B2CF9AE}" pid="5" name="KSOProductBuildVer">
    <vt:lpwstr>2052-12.1.24709.24709</vt:lpwstr>
  </property>
  <property fmtid="{D5CDD505-2E9C-101B-9397-08002B2CF9AE}" pid="6" name="ICV">
    <vt:lpwstr>CB51032A076E1EF83170BC6698226224_42</vt:lpwstr>
  </property>
  <property fmtid="{D5CDD505-2E9C-101B-9397-08002B2CF9AE}" pid="7" name="KSOTemplateDocerSaveRecord">
    <vt:lpwstr>eyJoZGlkIjoiYTBkNjcwN2U3MzgwM2ZhMTIxOTY2ZTYyYThkODA2ZTIiLCJ1c2VySWQiOiI0OTIzMjQxMjMifQ==</vt:lpwstr>
  </property>
</Properties>
</file>