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FEEDA">
      <w:pPr>
        <w:spacing w:line="288" w:lineRule="auto"/>
        <w:jc w:val="center"/>
        <w:rPr>
          <w:rFonts w:cstheme="minorEastAsia"/>
          <w:b/>
          <w:sz w:val="21"/>
          <w:szCs w:val="21"/>
        </w:rPr>
      </w:pPr>
      <w:r>
        <w:rPr>
          <w:rFonts w:hint="eastAsia" w:cstheme="minorEastAsia"/>
          <w:b/>
          <w:sz w:val="21"/>
          <w:szCs w:val="21"/>
        </w:rPr>
        <w:t>关于选拔香港大学2026年暑期学分项目通知</w:t>
      </w:r>
    </w:p>
    <w:p w14:paraId="266C079E">
      <w:pPr>
        <w:spacing w:line="288" w:lineRule="auto"/>
        <w:jc w:val="center"/>
        <w:rPr>
          <w:rFonts w:cstheme="minorEastAsia"/>
          <w:b/>
          <w:sz w:val="21"/>
          <w:szCs w:val="21"/>
        </w:rPr>
      </w:pPr>
    </w:p>
    <w:p w14:paraId="3C268E8F">
      <w:pPr>
        <w:spacing w:line="288" w:lineRule="auto"/>
        <w:ind w:firstLine="420"/>
        <w:rPr>
          <w:rFonts w:cstheme="minorEastAsia"/>
          <w:sz w:val="21"/>
          <w:szCs w:val="21"/>
          <w:lang w:val="zh-TW" w:eastAsia="zh-TW"/>
        </w:rPr>
      </w:pPr>
      <w:r>
        <w:rPr>
          <w:rFonts w:hint="eastAsia" w:cstheme="minorEastAsia"/>
          <w:sz w:val="21"/>
          <w:szCs w:val="21"/>
          <w:lang w:val="zh-TW" w:eastAsia="zh-TW"/>
        </w:rPr>
        <w:t>为实施我校国际化战略，帮助在校生赴世界一流大学进行交流学习以及毕业后赴世界一流大学或研究机构继续深造，特组织参加</w:t>
      </w:r>
      <w:r>
        <w:rPr>
          <w:rFonts w:hint="eastAsia" w:cstheme="minorEastAsia"/>
          <w:sz w:val="21"/>
          <w:szCs w:val="21"/>
          <w:lang w:val="zh-TW"/>
        </w:rPr>
        <w:t>香港</w:t>
      </w:r>
      <w:r>
        <w:rPr>
          <w:rFonts w:hint="eastAsia" w:cstheme="minorEastAsia"/>
          <w:sz w:val="21"/>
          <w:szCs w:val="21"/>
          <w:lang w:val="zh-TW" w:eastAsia="zh-TW"/>
        </w:rPr>
        <w:t>大学</w:t>
      </w:r>
      <w:r>
        <w:rPr>
          <w:rFonts w:hint="eastAsia" w:cstheme="minorEastAsia"/>
          <w:sz w:val="21"/>
          <w:szCs w:val="21"/>
          <w:lang w:val="zh-TW"/>
        </w:rPr>
        <w:t>2</w:t>
      </w:r>
      <w:r>
        <w:rPr>
          <w:rFonts w:hint="eastAsia" w:cstheme="minorEastAsia"/>
          <w:sz w:val="21"/>
          <w:szCs w:val="21"/>
          <w:lang w:val="zh-TW" w:eastAsia="zh-TW"/>
        </w:rPr>
        <w:t>02</w:t>
      </w:r>
      <w:r>
        <w:rPr>
          <w:rFonts w:hint="eastAsia" w:cstheme="minorEastAsia"/>
          <w:sz w:val="21"/>
          <w:szCs w:val="21"/>
          <w:lang w:eastAsia="zh-TW"/>
        </w:rPr>
        <w:t>6</w:t>
      </w:r>
      <w:r>
        <w:rPr>
          <w:rFonts w:hint="eastAsia" w:cstheme="minorEastAsia"/>
          <w:sz w:val="21"/>
          <w:szCs w:val="21"/>
          <w:lang w:val="zh-TW" w:eastAsia="zh-TW"/>
        </w:rPr>
        <w:t>年暑期学分项目。顺利完成项目学生将获得香港大学颁发</w:t>
      </w:r>
      <w:r>
        <w:rPr>
          <w:rFonts w:hint="eastAsia" w:cstheme="minorEastAsia"/>
          <w:sz w:val="21"/>
          <w:szCs w:val="21"/>
        </w:rPr>
        <w:t>的官方成绩单（学分课程）、</w:t>
      </w:r>
      <w:r>
        <w:rPr>
          <w:rFonts w:hint="eastAsia" w:cstheme="minorEastAsia"/>
          <w:sz w:val="21"/>
          <w:szCs w:val="21"/>
          <w:lang w:val="zh-TW" w:eastAsia="zh-TW"/>
        </w:rPr>
        <w:t>项目证书</w:t>
      </w:r>
      <w:r>
        <w:rPr>
          <w:rFonts w:hint="eastAsia" w:cstheme="minorEastAsia"/>
          <w:sz w:val="21"/>
          <w:szCs w:val="21"/>
          <w:lang w:val="zh-TW" w:eastAsia="zh-CN"/>
        </w:rPr>
        <w:t>（</w:t>
      </w:r>
      <w:r>
        <w:rPr>
          <w:rFonts w:hint="eastAsia" w:cstheme="minorEastAsia"/>
          <w:sz w:val="21"/>
          <w:szCs w:val="21"/>
          <w:lang w:val="en-US" w:eastAsia="zh-CN"/>
        </w:rPr>
        <w:t>非学分课程）</w:t>
      </w:r>
      <w:r>
        <w:rPr>
          <w:rFonts w:hint="eastAsia" w:cstheme="minorEastAsia"/>
          <w:sz w:val="21"/>
          <w:szCs w:val="21"/>
          <w:lang w:val="zh-TW"/>
        </w:rPr>
        <w:t>，</w:t>
      </w:r>
      <w:r>
        <w:rPr>
          <w:rFonts w:hint="eastAsia" w:cstheme="minorEastAsia"/>
          <w:sz w:val="21"/>
          <w:szCs w:val="21"/>
          <w:lang w:val="zh-TW" w:eastAsia="zh-TW"/>
        </w:rPr>
        <w:t>为后续海外名校申研更高学术水平追求或专业发展提供支持。现将相关事项通知如下：</w:t>
      </w:r>
    </w:p>
    <w:p w14:paraId="77D4D4A6">
      <w:pPr>
        <w:spacing w:line="288" w:lineRule="auto"/>
        <w:rPr>
          <w:rFonts w:cstheme="minorEastAsia"/>
          <w:sz w:val="21"/>
          <w:szCs w:val="21"/>
          <w:lang w:val="zh-TW" w:eastAsia="zh-TW"/>
        </w:rPr>
      </w:pPr>
    </w:p>
    <w:p w14:paraId="697EA377">
      <w:pPr>
        <w:spacing w:line="288" w:lineRule="auto"/>
        <w:rPr>
          <w:rFonts w:cstheme="minorEastAsia"/>
          <w:sz w:val="21"/>
          <w:szCs w:val="21"/>
        </w:rPr>
      </w:pPr>
      <w:r>
        <w:rPr>
          <w:rFonts w:hint="eastAsia" w:cstheme="minorEastAsia"/>
          <w:b/>
          <w:sz w:val="21"/>
          <w:szCs w:val="21"/>
        </w:rPr>
        <w:t>适合专业：</w:t>
      </w:r>
      <w:r>
        <w:rPr>
          <w:rFonts w:hint="eastAsia" w:cstheme="minorEastAsia"/>
          <w:sz w:val="21"/>
          <w:szCs w:val="21"/>
        </w:rPr>
        <w:t>人工智能</w:t>
      </w:r>
      <w:r>
        <w:rPr>
          <w:rFonts w:hint="eastAsia" w:cstheme="minorEastAsia"/>
          <w:sz w:val="21"/>
          <w:szCs w:val="21"/>
          <w:lang w:eastAsia="zh-CN"/>
        </w:rPr>
        <w:t>、</w:t>
      </w:r>
      <w:r>
        <w:rPr>
          <w:rFonts w:hint="eastAsia" w:cstheme="minorEastAsia"/>
          <w:sz w:val="21"/>
          <w:szCs w:val="21"/>
        </w:rPr>
        <w:t>生物海洋、商科、经济学</w:t>
      </w:r>
      <w:r>
        <w:rPr>
          <w:rFonts w:hint="eastAsia" w:cstheme="minorEastAsia"/>
          <w:sz w:val="21"/>
          <w:szCs w:val="21"/>
          <w:lang w:eastAsia="zh-CN"/>
        </w:rPr>
        <w:t>、</w:t>
      </w:r>
      <w:r>
        <w:rPr>
          <w:rFonts w:hint="eastAsia" w:cstheme="minorEastAsia"/>
          <w:sz w:val="21"/>
          <w:szCs w:val="21"/>
        </w:rPr>
        <w:t>计算机</w:t>
      </w:r>
      <w:r>
        <w:rPr>
          <w:rFonts w:hint="eastAsia" w:cstheme="minorEastAsia"/>
          <w:sz w:val="21"/>
          <w:szCs w:val="21"/>
          <w:lang w:eastAsia="zh-CN"/>
        </w:rPr>
        <w:t>、</w:t>
      </w:r>
      <w:r>
        <w:rPr>
          <w:rFonts w:hint="eastAsia" w:cstheme="minorEastAsia"/>
          <w:sz w:val="21"/>
          <w:szCs w:val="21"/>
        </w:rPr>
        <w:t>数据科学</w:t>
      </w:r>
      <w:r>
        <w:rPr>
          <w:rFonts w:hint="eastAsia" w:cstheme="minorEastAsia"/>
          <w:sz w:val="21"/>
          <w:szCs w:val="21"/>
          <w:lang w:eastAsia="zh-CN"/>
        </w:rPr>
        <w:t>、</w:t>
      </w:r>
      <w:r>
        <w:rPr>
          <w:rFonts w:hint="eastAsia" w:cstheme="minorEastAsia"/>
          <w:sz w:val="21"/>
          <w:szCs w:val="21"/>
        </w:rPr>
        <w:t>工程</w:t>
      </w:r>
      <w:r>
        <w:rPr>
          <w:rFonts w:hint="eastAsia" w:cstheme="minorEastAsia"/>
          <w:sz w:val="21"/>
          <w:szCs w:val="21"/>
          <w:lang w:eastAsia="zh-CN"/>
        </w:rPr>
        <w:t>、</w:t>
      </w:r>
      <w:r>
        <w:rPr>
          <w:rFonts w:hint="eastAsia" w:cstheme="minorEastAsia"/>
          <w:sz w:val="21"/>
          <w:szCs w:val="21"/>
        </w:rPr>
        <w:t>新闻媒体</w:t>
      </w:r>
      <w:r>
        <w:rPr>
          <w:rFonts w:hint="eastAsia" w:cstheme="minorEastAsia"/>
          <w:sz w:val="21"/>
          <w:szCs w:val="21"/>
          <w:lang w:eastAsia="zh-CN"/>
        </w:rPr>
        <w:t>、</w:t>
      </w:r>
      <w:r>
        <w:rPr>
          <w:rFonts w:hint="eastAsia" w:cstheme="minorEastAsia"/>
          <w:sz w:val="21"/>
          <w:szCs w:val="21"/>
        </w:rPr>
        <w:t>物理</w:t>
      </w:r>
      <w:r>
        <w:rPr>
          <w:rFonts w:hint="eastAsia" w:cstheme="minorEastAsia"/>
          <w:sz w:val="21"/>
          <w:szCs w:val="21"/>
          <w:lang w:eastAsia="zh-CN"/>
        </w:rPr>
        <w:t>、</w:t>
      </w:r>
      <w:r>
        <w:rPr>
          <w:rFonts w:hint="eastAsia" w:cstheme="minorEastAsia"/>
          <w:sz w:val="21"/>
          <w:szCs w:val="21"/>
        </w:rPr>
        <w:t>公共卫生</w:t>
      </w:r>
      <w:r>
        <w:rPr>
          <w:rFonts w:hint="eastAsia" w:cstheme="minorEastAsia"/>
          <w:sz w:val="21"/>
          <w:szCs w:val="21"/>
          <w:lang w:eastAsia="zh-CN"/>
        </w:rPr>
        <w:t>、</w:t>
      </w:r>
      <w:r>
        <w:rPr>
          <w:rFonts w:hint="eastAsia" w:cstheme="minorEastAsia"/>
          <w:sz w:val="21"/>
          <w:szCs w:val="21"/>
        </w:rPr>
        <w:t>科学</w:t>
      </w:r>
    </w:p>
    <w:p w14:paraId="4521932D">
      <w:pPr>
        <w:spacing w:line="288" w:lineRule="auto"/>
        <w:rPr>
          <w:rFonts w:cstheme="minorEastAsia"/>
          <w:sz w:val="21"/>
          <w:szCs w:val="21"/>
        </w:rPr>
      </w:pPr>
    </w:p>
    <w:p w14:paraId="4FF62C5B">
      <w:pPr>
        <w:pStyle w:val="13"/>
        <w:spacing w:line="288" w:lineRule="auto"/>
        <w:ind w:firstLine="0" w:firstLineChars="0"/>
        <w:rPr>
          <w:rFonts w:ascii="宋体" w:hAnsi="宋体" w:eastAsia="宋体" w:cstheme="minorEastAsia"/>
          <w:b/>
          <w:szCs w:val="21"/>
        </w:rPr>
      </w:pPr>
      <w:r>
        <w:rPr>
          <w:rFonts w:hint="eastAsia" w:ascii="宋体" w:hAnsi="宋体" w:eastAsia="宋体" w:cstheme="minorEastAsia"/>
          <w:b/>
          <w:szCs w:val="21"/>
        </w:rPr>
        <w:t>一、学校介绍</w:t>
      </w:r>
    </w:p>
    <w:p w14:paraId="7F123F51">
      <w:pPr>
        <w:spacing w:line="288" w:lineRule="auto"/>
        <w:rPr>
          <w:rFonts w:cstheme="minorEastAsia"/>
          <w:sz w:val="21"/>
          <w:szCs w:val="21"/>
          <w:lang w:val="zh-TW"/>
        </w:rPr>
      </w:pPr>
      <w:r>
        <w:rPr>
          <w:rFonts w:hint="eastAsia" w:ascii="宋体" w:hAnsi="宋体" w:eastAsia="宋体" w:cstheme="minorEastAsia"/>
          <w:sz w:val="21"/>
          <w:szCs w:val="21"/>
          <w:lang w:val="zh-TW"/>
        </w:rPr>
        <w:t>香港大学（HKU）作为香港历史最悠久的高等学府，在2026年多项全球权威大学排名中表现十分亮眼。在2026年QS亚洲大学排名</w:t>
      </w:r>
      <w:r>
        <w:rPr>
          <w:rFonts w:hint="eastAsia" w:ascii="宋体" w:hAnsi="宋体" w:eastAsia="宋体" w:cstheme="minorEastAsia"/>
          <w:sz w:val="21"/>
          <w:szCs w:val="21"/>
          <w:lang w:val="en-US" w:eastAsia="zh-CN"/>
        </w:rPr>
        <w:t>中</w:t>
      </w:r>
      <w:r>
        <w:rPr>
          <w:rFonts w:hint="eastAsia" w:ascii="宋体" w:hAnsi="宋体" w:eastAsia="宋体" w:cstheme="minorEastAsia"/>
          <w:sz w:val="21"/>
          <w:szCs w:val="21"/>
          <w:lang w:val="zh-TW"/>
        </w:rPr>
        <w:t>，香港大学荣登亚洲榜首，</w:t>
      </w:r>
      <w:r>
        <w:rPr>
          <w:rFonts w:hint="eastAsia" w:ascii="宋体" w:hAnsi="宋体" w:eastAsia="宋体" w:cstheme="minorEastAsia"/>
          <w:sz w:val="21"/>
          <w:szCs w:val="21"/>
          <w:lang w:val="en-US" w:eastAsia="zh-CN"/>
        </w:rPr>
        <w:t>排名第一位；</w:t>
      </w:r>
      <w:r>
        <w:rPr>
          <w:rFonts w:cstheme="minorEastAsia"/>
          <w:sz w:val="21"/>
          <w:szCs w:val="21"/>
          <w:lang w:val="zh-TW"/>
        </w:rPr>
        <w:t>在2026年QS世界大学排名中，</w:t>
      </w:r>
      <w:r>
        <w:rPr>
          <w:rFonts w:hint="eastAsia" w:ascii="宋体" w:hAnsi="宋体" w:eastAsia="宋体" w:cstheme="minorEastAsia"/>
          <w:sz w:val="21"/>
          <w:szCs w:val="21"/>
          <w:lang w:val="zh-TW"/>
        </w:rPr>
        <w:t>位列第11位</w:t>
      </w:r>
      <w:r>
        <w:rPr>
          <w:rFonts w:hint="eastAsia" w:ascii="宋体" w:hAnsi="宋体" w:eastAsia="宋体" w:cstheme="minorEastAsia"/>
          <w:sz w:val="21"/>
          <w:szCs w:val="21"/>
          <w:lang w:val="zh-TW" w:eastAsia="zh-CN"/>
        </w:rPr>
        <w:t>，</w:t>
      </w:r>
      <w:r>
        <w:rPr>
          <w:rFonts w:hint="eastAsia" w:ascii="宋体" w:hAnsi="宋体" w:eastAsia="宋体" w:cstheme="minorEastAsia"/>
          <w:sz w:val="21"/>
          <w:szCs w:val="21"/>
          <w:lang w:val="zh-TW"/>
        </w:rPr>
        <w:t>充分彰显了其在学术声誉与全球雇主评价中的卓越实力</w:t>
      </w:r>
      <w:r>
        <w:rPr>
          <w:rFonts w:hint="eastAsia" w:ascii="宋体" w:hAnsi="宋体" w:eastAsia="宋体" w:cstheme="minorEastAsia"/>
          <w:sz w:val="21"/>
          <w:szCs w:val="21"/>
          <w:lang w:val="zh-TW" w:eastAsia="zh-CN"/>
        </w:rPr>
        <w:t>；</w:t>
      </w:r>
      <w:r>
        <w:rPr>
          <w:rFonts w:hint="eastAsia" w:ascii="宋体" w:hAnsi="宋体" w:eastAsia="宋体" w:cstheme="minorEastAsia"/>
          <w:sz w:val="21"/>
          <w:szCs w:val="21"/>
          <w:lang w:val="zh-TW"/>
        </w:rPr>
        <w:t>而在2026年泰晤士高等教育（THE）世界大学排名中，港大位居全球第33位，</w:t>
      </w:r>
      <w:r>
        <w:rPr>
          <w:rFonts w:cstheme="minorEastAsia"/>
          <w:sz w:val="21"/>
          <w:szCs w:val="21"/>
          <w:lang w:val="zh-TW"/>
        </w:rPr>
        <w:t>继续蝉联全港第一。</w:t>
      </w:r>
    </w:p>
    <w:p w14:paraId="0385F775">
      <w:pPr>
        <w:spacing w:line="288" w:lineRule="auto"/>
        <w:rPr>
          <w:rFonts w:cstheme="minorEastAsia"/>
          <w:sz w:val="21"/>
          <w:szCs w:val="21"/>
        </w:rPr>
      </w:pPr>
    </w:p>
    <w:p w14:paraId="17C1DE7F">
      <w:pPr>
        <w:numPr>
          <w:ilvl w:val="0"/>
          <w:numId w:val="1"/>
        </w:numPr>
        <w:spacing w:line="288" w:lineRule="auto"/>
        <w:rPr>
          <w:rFonts w:cstheme="minorEastAsia"/>
          <w:b/>
          <w:bCs/>
          <w:sz w:val="21"/>
          <w:szCs w:val="21"/>
          <w:lang w:eastAsia="zh-Hans"/>
        </w:rPr>
      </w:pPr>
      <w:r>
        <w:rPr>
          <w:rFonts w:hint="eastAsia" w:cstheme="minorEastAsia"/>
          <w:b/>
          <w:bCs/>
          <w:sz w:val="21"/>
          <w:szCs w:val="21"/>
          <w:lang w:eastAsia="zh-Hans"/>
        </w:rPr>
        <w:t>城市介绍</w:t>
      </w:r>
    </w:p>
    <w:p w14:paraId="04EB1ACB">
      <w:pPr>
        <w:spacing w:line="288" w:lineRule="auto"/>
        <w:rPr>
          <w:rFonts w:cstheme="minorEastAsia"/>
          <w:sz w:val="21"/>
          <w:szCs w:val="21"/>
          <w:lang w:eastAsia="zh-Hans"/>
        </w:rPr>
      </w:pPr>
      <w:r>
        <w:rPr>
          <w:rFonts w:hint="eastAsia" w:cstheme="minorEastAsia"/>
          <w:sz w:val="21"/>
          <w:szCs w:val="21"/>
        </w:rPr>
        <w:t>香港是一座高度繁荣的</w:t>
      </w:r>
      <w:r>
        <w:rPr>
          <w:rFonts w:hint="eastAsia" w:cstheme="minorEastAsia"/>
          <w:sz w:val="21"/>
          <w:szCs w:val="21"/>
        </w:rPr>
        <w:fldChar w:fldCharType="begin"/>
      </w:r>
      <w:r>
        <w:rPr>
          <w:rFonts w:hint="eastAsia" w:cstheme="minorEastAsia"/>
          <w:sz w:val="21"/>
          <w:szCs w:val="21"/>
        </w:rPr>
        <w:instrText xml:space="preserve"> HYPERLINK "https://baike.baidu.com/item/%E8%87%AA%E7%94%B1%E6%B8%AF/1800681?fromModule=lemma_inlink"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自由港</w:t>
      </w:r>
      <w:r>
        <w:rPr>
          <w:rFonts w:hint="eastAsia" w:cstheme="minorEastAsia"/>
          <w:sz w:val="21"/>
          <w:szCs w:val="21"/>
        </w:rPr>
        <w:fldChar w:fldCharType="end"/>
      </w:r>
      <w:r>
        <w:rPr>
          <w:rFonts w:hint="eastAsia" w:cstheme="minorEastAsia"/>
          <w:sz w:val="21"/>
          <w:szCs w:val="21"/>
        </w:rPr>
        <w:t>和</w:t>
      </w:r>
      <w:r>
        <w:rPr>
          <w:rFonts w:hint="eastAsia" w:cstheme="minorEastAsia"/>
          <w:sz w:val="21"/>
          <w:szCs w:val="21"/>
        </w:rPr>
        <w:fldChar w:fldCharType="begin"/>
      </w:r>
      <w:r>
        <w:rPr>
          <w:rFonts w:hint="eastAsia" w:cstheme="minorEastAsia"/>
          <w:sz w:val="21"/>
          <w:szCs w:val="21"/>
        </w:rPr>
        <w:instrText xml:space="preserve"> HYPERLINK "https://baike.baidu.com/item/%E5%9B%BD%E9%99%85%E5%A4%A7%E9%83%BD%E5%B8%82/3929879?fromModule=lemma_inlink"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国际大都市</w:t>
      </w:r>
      <w:r>
        <w:rPr>
          <w:rFonts w:hint="eastAsia" w:cstheme="minorEastAsia"/>
          <w:sz w:val="21"/>
          <w:szCs w:val="21"/>
          <w:lang w:val="zh-TW"/>
        </w:rPr>
        <w:fldChar w:fldCharType="end"/>
      </w:r>
      <w:r>
        <w:rPr>
          <w:rFonts w:hint="eastAsia" w:cstheme="minorEastAsia"/>
          <w:sz w:val="21"/>
          <w:szCs w:val="21"/>
        </w:rPr>
        <w:t>，与</w:t>
      </w:r>
      <w:r>
        <w:rPr>
          <w:rFonts w:hint="eastAsia" w:cstheme="minorEastAsia"/>
          <w:sz w:val="21"/>
          <w:szCs w:val="21"/>
        </w:rPr>
        <w:fldChar w:fldCharType="begin"/>
      </w:r>
      <w:r>
        <w:rPr>
          <w:rFonts w:hint="eastAsia" w:cstheme="minorEastAsia"/>
          <w:sz w:val="21"/>
          <w:szCs w:val="21"/>
        </w:rPr>
        <w:instrText xml:space="preserve"> HYPERLINK "https://baike.baidu.com/item/%E7%BA%BD%E7%BA%A6/6230?fromModule=lemma_inlink"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纽约</w:t>
      </w:r>
      <w:r>
        <w:rPr>
          <w:rFonts w:hint="eastAsia" w:cstheme="minorEastAsia"/>
          <w:sz w:val="21"/>
          <w:szCs w:val="21"/>
          <w:lang w:val="zh-TW"/>
        </w:rPr>
        <w:fldChar w:fldCharType="end"/>
      </w:r>
      <w:r>
        <w:rPr>
          <w:rFonts w:hint="eastAsia" w:cstheme="minorEastAsia"/>
          <w:sz w:val="21"/>
          <w:szCs w:val="21"/>
        </w:rPr>
        <w:t>、</w:t>
      </w:r>
      <w:r>
        <w:rPr>
          <w:rFonts w:hint="eastAsia" w:cstheme="minorEastAsia"/>
          <w:sz w:val="21"/>
          <w:szCs w:val="21"/>
        </w:rPr>
        <w:fldChar w:fldCharType="begin"/>
      </w:r>
      <w:r>
        <w:rPr>
          <w:rFonts w:hint="eastAsia" w:cstheme="minorEastAsia"/>
          <w:sz w:val="21"/>
          <w:szCs w:val="21"/>
        </w:rPr>
        <w:instrText xml:space="preserve"> HYPERLINK "https://baike.baidu.com/item/%E4%BC%A6%E6%95%A6/862?fromModule=lemma_inlink"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伦敦</w:t>
      </w:r>
      <w:r>
        <w:rPr>
          <w:rFonts w:hint="eastAsia" w:cstheme="minorEastAsia"/>
          <w:sz w:val="21"/>
          <w:szCs w:val="21"/>
          <w:lang w:val="zh-TW"/>
        </w:rPr>
        <w:fldChar w:fldCharType="end"/>
      </w:r>
      <w:r>
        <w:rPr>
          <w:rFonts w:hint="eastAsia" w:cstheme="minorEastAsia"/>
          <w:sz w:val="21"/>
          <w:szCs w:val="21"/>
        </w:rPr>
        <w:t>并称为“</w:t>
      </w:r>
      <w:r>
        <w:rPr>
          <w:rFonts w:hint="eastAsia" w:cstheme="minorEastAsia"/>
          <w:sz w:val="21"/>
          <w:szCs w:val="21"/>
        </w:rPr>
        <w:fldChar w:fldCharType="begin"/>
      </w:r>
      <w:r>
        <w:rPr>
          <w:rFonts w:hint="eastAsia" w:cstheme="minorEastAsia"/>
          <w:sz w:val="21"/>
          <w:szCs w:val="21"/>
        </w:rPr>
        <w:instrText xml:space="preserve"> HYPERLINK "https://baike.baidu.com/item/%E7%BA%BD%E4%BC%A6%E6%B8%AF/79244?fromModule=lemma_inlink"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纽伦港</w:t>
      </w:r>
      <w:r>
        <w:rPr>
          <w:rFonts w:hint="eastAsia" w:cstheme="minorEastAsia"/>
          <w:sz w:val="21"/>
          <w:szCs w:val="21"/>
          <w:lang w:val="zh-TW"/>
        </w:rPr>
        <w:fldChar w:fldCharType="end"/>
      </w:r>
      <w:r>
        <w:rPr>
          <w:rFonts w:hint="eastAsia" w:cstheme="minorEastAsia"/>
          <w:sz w:val="21"/>
          <w:szCs w:val="21"/>
        </w:rPr>
        <w:t>”，是全球第三大</w:t>
      </w:r>
      <w:r>
        <w:rPr>
          <w:rFonts w:hint="eastAsia" w:cstheme="minorEastAsia"/>
          <w:sz w:val="21"/>
          <w:szCs w:val="21"/>
        </w:rPr>
        <w:fldChar w:fldCharType="begin"/>
      </w:r>
      <w:r>
        <w:rPr>
          <w:rFonts w:hint="eastAsia" w:cstheme="minorEastAsia"/>
          <w:sz w:val="21"/>
          <w:szCs w:val="21"/>
        </w:rPr>
        <w:instrText xml:space="preserve"> HYPERLINK "https://baike.baidu.com/item/%E9%87%91%E8%9E%8D%E4%B8%AD%E5%BF%83/9258209?fromModule=lemma_inlink"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金融中心</w:t>
      </w:r>
      <w:r>
        <w:rPr>
          <w:rFonts w:hint="eastAsia" w:cstheme="minorEastAsia"/>
          <w:sz w:val="21"/>
          <w:szCs w:val="21"/>
        </w:rPr>
        <w:fldChar w:fldCharType="end"/>
      </w:r>
      <w:r>
        <w:rPr>
          <w:rFonts w:hint="eastAsia" w:cstheme="minorEastAsia"/>
          <w:sz w:val="21"/>
          <w:szCs w:val="21"/>
        </w:rPr>
        <w:t>，重要的国际金融、贸易、航运中心和</w:t>
      </w:r>
      <w:r>
        <w:rPr>
          <w:rFonts w:hint="eastAsia" w:cstheme="minorEastAsia"/>
          <w:sz w:val="21"/>
          <w:szCs w:val="21"/>
        </w:rPr>
        <w:fldChar w:fldCharType="begin"/>
      </w:r>
      <w:r>
        <w:rPr>
          <w:rFonts w:hint="eastAsia" w:cstheme="minorEastAsia"/>
          <w:sz w:val="21"/>
          <w:szCs w:val="21"/>
        </w:rPr>
        <w:instrText xml:space="preserve"> HYPERLINK "https://baike.baidu.com/item/%E5%9B%BD%E9%99%85%E5%88%9B%E6%96%B0%E7%A7%91%E6%8A%80%E4%B8%AD%E5%BF%83/23598243?fromModule=lemma_inlink"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国际创新科技中心</w:t>
      </w:r>
      <w:r>
        <w:rPr>
          <w:rFonts w:hint="eastAsia" w:cstheme="minorEastAsia"/>
          <w:sz w:val="21"/>
          <w:szCs w:val="21"/>
          <w:lang w:val="zh-TW"/>
        </w:rPr>
        <w:fldChar w:fldCharType="end"/>
      </w:r>
      <w:r>
        <w:rPr>
          <w:rFonts w:hint="eastAsia" w:cstheme="minorEastAsia"/>
          <w:sz w:val="21"/>
          <w:szCs w:val="21"/>
        </w:rPr>
        <w:t>，也是</w:t>
      </w:r>
      <w:r>
        <w:rPr>
          <w:rFonts w:hint="eastAsia" w:cstheme="minorEastAsia"/>
          <w:sz w:val="21"/>
          <w:szCs w:val="21"/>
        </w:rPr>
        <w:fldChar w:fldCharType="begin"/>
      </w:r>
      <w:r>
        <w:rPr>
          <w:rFonts w:hint="eastAsia" w:cstheme="minorEastAsia"/>
          <w:sz w:val="21"/>
          <w:szCs w:val="21"/>
        </w:rPr>
        <w:instrText xml:space="preserve"> HYPERLINK "https://baike.baidu.com/item/%E5%85%A8%E7%90%83%E6%9C%80%E8%87%AA%E7%94%B1%E7%BB%8F%E6%B5%8E%E4%BD%93/65012345?fromModule=lemma_inlink" \t "/Users/qubingru/Documents\\x/_blank" </w:instrText>
      </w:r>
      <w:r>
        <w:rPr>
          <w:rFonts w:hint="eastAsia" w:cstheme="minorEastAsia"/>
          <w:sz w:val="21"/>
          <w:szCs w:val="21"/>
        </w:rPr>
        <w:fldChar w:fldCharType="separate"/>
      </w:r>
      <w:r>
        <w:rPr>
          <w:rFonts w:hint="eastAsia" w:cstheme="minorEastAsia"/>
          <w:sz w:val="21"/>
          <w:szCs w:val="21"/>
          <w:lang w:val="zh-TW"/>
        </w:rPr>
        <w:t>全球最自由经济体</w:t>
      </w:r>
      <w:r>
        <w:rPr>
          <w:rFonts w:hint="eastAsia" w:cstheme="minorEastAsia"/>
          <w:sz w:val="21"/>
          <w:szCs w:val="21"/>
          <w:lang w:val="zh-TW"/>
        </w:rPr>
        <w:fldChar w:fldCharType="end"/>
      </w:r>
      <w:r>
        <w:rPr>
          <w:rFonts w:hint="eastAsia" w:cstheme="minorEastAsia"/>
          <w:sz w:val="21"/>
          <w:szCs w:val="21"/>
        </w:rPr>
        <w:t>和最具竞争力城市之一，被GaWC评为</w:t>
      </w:r>
      <w:r>
        <w:fldChar w:fldCharType="begin"/>
      </w:r>
      <w:r>
        <w:instrText xml:space="preserve"> HYPERLINK "https://baike.baidu.com/item/%E4%B8%96%E7%95%8C%E4%B8%80%E7%BA%BF%E5%9F%8E%E5%B8%82/4722524?fromModule=lemma_inlink" \t "/Users/qubingru/Documents\x/_blank" </w:instrText>
      </w:r>
      <w:r>
        <w:fldChar w:fldCharType="separate"/>
      </w:r>
      <w:r>
        <w:rPr>
          <w:rFonts w:hint="eastAsia" w:cstheme="minorEastAsia"/>
          <w:sz w:val="21"/>
          <w:szCs w:val="21"/>
          <w:lang w:val="zh-TW"/>
        </w:rPr>
        <w:t>世界一线城市</w:t>
      </w:r>
      <w:r>
        <w:rPr>
          <w:rFonts w:hint="eastAsia" w:cstheme="minorEastAsia"/>
          <w:sz w:val="21"/>
          <w:szCs w:val="21"/>
          <w:lang w:val="zh-TW"/>
        </w:rPr>
        <w:fldChar w:fldCharType="end"/>
      </w:r>
      <w:r>
        <w:rPr>
          <w:rFonts w:hint="eastAsia" w:cstheme="minorEastAsia"/>
          <w:sz w:val="21"/>
          <w:szCs w:val="21"/>
        </w:rPr>
        <w:t>第三位。</w:t>
      </w:r>
      <w:r>
        <w:rPr>
          <w:rFonts w:hint="eastAsia" w:cstheme="minorEastAsia"/>
          <w:sz w:val="21"/>
          <w:szCs w:val="21"/>
          <w:lang w:eastAsia="zh-Hans"/>
        </w:rPr>
        <w:t>在香港，可以一边欣赏高耸入云的现代化摩天大楼，感受国际金融中心的繁华与活力，一边漫步在古老的街道，探寻历经岁月洗礼的历史建筑。维多利亚港、星光大道、太平山缆车、香港迪士尼、海洋公园、金紫荆广场等，漫步香港，品味历史与现实的交织与碰撞。</w:t>
      </w:r>
    </w:p>
    <w:p w14:paraId="00DB335E">
      <w:pPr>
        <w:spacing w:line="288" w:lineRule="auto"/>
        <w:rPr>
          <w:rFonts w:cstheme="minorEastAsia"/>
          <w:sz w:val="21"/>
          <w:szCs w:val="21"/>
        </w:rPr>
      </w:pPr>
    </w:p>
    <w:p w14:paraId="129FBA71">
      <w:pPr>
        <w:spacing w:line="288" w:lineRule="auto"/>
        <w:rPr>
          <w:rFonts w:cstheme="minorEastAsia"/>
          <w:b/>
          <w:sz w:val="21"/>
          <w:szCs w:val="21"/>
        </w:rPr>
      </w:pPr>
      <w:r>
        <w:rPr>
          <w:rFonts w:hint="eastAsia" w:cstheme="minorEastAsia"/>
          <w:b/>
          <w:sz w:val="21"/>
          <w:szCs w:val="21"/>
          <w:lang w:eastAsia="zh-Hans"/>
        </w:rPr>
        <w:t>三</w:t>
      </w:r>
      <w:r>
        <w:rPr>
          <w:rFonts w:hint="eastAsia" w:cstheme="minorEastAsia"/>
          <w:b/>
          <w:sz w:val="21"/>
          <w:szCs w:val="21"/>
        </w:rPr>
        <w:t>、项目优势</w:t>
      </w:r>
    </w:p>
    <w:p w14:paraId="23800755">
      <w:pPr>
        <w:spacing w:line="288" w:lineRule="auto"/>
        <w:rPr>
          <w:rFonts w:cstheme="minorEastAsia"/>
          <w:sz w:val="21"/>
          <w:szCs w:val="21"/>
        </w:rPr>
      </w:pPr>
      <w:r>
        <w:rPr>
          <w:rFonts w:hint="eastAsia" w:cstheme="minorEastAsia"/>
          <w:b/>
          <w:sz w:val="21"/>
          <w:szCs w:val="21"/>
        </w:rPr>
        <w:t>1</w:t>
      </w:r>
      <w:r>
        <w:rPr>
          <w:rFonts w:cstheme="minorEastAsia"/>
          <w:b/>
          <w:sz w:val="21"/>
          <w:szCs w:val="21"/>
        </w:rPr>
        <w:t xml:space="preserve">. </w:t>
      </w:r>
      <w:r>
        <w:rPr>
          <w:rFonts w:hint="eastAsia" w:cstheme="minorEastAsia"/>
          <w:b/>
          <w:sz w:val="21"/>
          <w:szCs w:val="21"/>
        </w:rPr>
        <w:t>世界名校：</w:t>
      </w:r>
      <w:r>
        <w:rPr>
          <w:rFonts w:hint="eastAsia" w:cstheme="minorEastAsia"/>
          <w:sz w:val="21"/>
          <w:szCs w:val="21"/>
        </w:rPr>
        <w:t>亚洲第一的世界名校，并且开设部分学分课程，课程质量高，</w:t>
      </w:r>
      <w:r>
        <w:rPr>
          <w:rFonts w:hint="eastAsia" w:cstheme="minorEastAsia"/>
          <w:sz w:val="21"/>
          <w:szCs w:val="21"/>
          <w:lang w:val="en-US" w:eastAsia="zh-CN"/>
        </w:rPr>
        <w:t>汇聚</w:t>
      </w:r>
      <w:r>
        <w:rPr>
          <w:rFonts w:hint="eastAsia" w:cstheme="minorEastAsia"/>
          <w:sz w:val="21"/>
          <w:szCs w:val="21"/>
        </w:rPr>
        <w:t>名校师资；</w:t>
      </w:r>
    </w:p>
    <w:p w14:paraId="7441E359">
      <w:pPr>
        <w:spacing w:line="288" w:lineRule="auto"/>
        <w:rPr>
          <w:rFonts w:cstheme="minorEastAsia"/>
          <w:sz w:val="21"/>
          <w:szCs w:val="21"/>
        </w:rPr>
      </w:pPr>
      <w:r>
        <w:rPr>
          <w:rFonts w:hint="eastAsia" w:cstheme="minorEastAsia"/>
          <w:b/>
          <w:sz w:val="21"/>
          <w:szCs w:val="21"/>
        </w:rPr>
        <w:t>2</w:t>
      </w:r>
      <w:r>
        <w:rPr>
          <w:rFonts w:cstheme="minorEastAsia"/>
          <w:b/>
          <w:sz w:val="21"/>
          <w:szCs w:val="21"/>
        </w:rPr>
        <w:t xml:space="preserve">. </w:t>
      </w:r>
      <w:r>
        <w:rPr>
          <w:rFonts w:hint="eastAsia" w:cstheme="minorEastAsia"/>
          <w:b/>
          <w:sz w:val="21"/>
          <w:szCs w:val="21"/>
        </w:rPr>
        <w:t>学生签证</w:t>
      </w:r>
      <w:r>
        <w:rPr>
          <w:rFonts w:hint="eastAsia" w:cstheme="minorEastAsia"/>
          <w:sz w:val="21"/>
          <w:szCs w:val="21"/>
        </w:rPr>
        <w:t>：该课程为港大正式常规暑期课程，学生将获得学生签证赴香港大学学习；</w:t>
      </w:r>
    </w:p>
    <w:p w14:paraId="0010C291">
      <w:pPr>
        <w:keepNext w:val="0"/>
        <w:keepLines w:val="0"/>
        <w:widowControl/>
        <w:suppressLineNumbers w:val="0"/>
        <w:jc w:val="left"/>
        <w:rPr>
          <w:rFonts w:cstheme="minorEastAsia"/>
          <w:sz w:val="21"/>
          <w:szCs w:val="21"/>
          <w:lang w:val="zh-TW"/>
        </w:rPr>
      </w:pPr>
      <w:r>
        <w:rPr>
          <w:rFonts w:cstheme="minorEastAsia"/>
          <w:b/>
          <w:sz w:val="21"/>
          <w:szCs w:val="21"/>
        </w:rPr>
        <w:t>3</w:t>
      </w:r>
      <w:r>
        <w:rPr>
          <w:rFonts w:hint="eastAsia" w:cstheme="minorEastAsia"/>
          <w:b/>
          <w:sz w:val="21"/>
          <w:szCs w:val="21"/>
        </w:rPr>
        <w:t>. 学分课程</w:t>
      </w:r>
      <w:r>
        <w:rPr>
          <w:rFonts w:hint="eastAsia" w:cstheme="minorEastAsia"/>
          <w:b/>
          <w:sz w:val="21"/>
          <w:szCs w:val="21"/>
          <w:lang w:val="zh-TW"/>
        </w:rPr>
        <w:t>：</w:t>
      </w:r>
      <w:r>
        <w:rPr>
          <w:rFonts w:hint="eastAsia" w:ascii="宋体" w:hAnsi="宋体" w:eastAsia="宋体" w:cstheme="minorEastAsia"/>
          <w:sz w:val="21"/>
          <w:szCs w:val="21"/>
          <w:lang w:val="en-US" w:eastAsia="zh-CN"/>
        </w:rPr>
        <w:t>学生可与港大学生共同学习，修读学分课程，同时开设前沿课题非学分课程。</w:t>
      </w:r>
    </w:p>
    <w:p w14:paraId="14FF7204">
      <w:pPr>
        <w:spacing w:line="288" w:lineRule="auto"/>
        <w:rPr>
          <w:rFonts w:cstheme="minorEastAsia"/>
          <w:sz w:val="21"/>
          <w:szCs w:val="21"/>
          <w:lang w:val="zh-TW"/>
        </w:rPr>
      </w:pPr>
      <w:r>
        <w:rPr>
          <w:rFonts w:cstheme="minorEastAsia"/>
          <w:sz w:val="21"/>
          <w:szCs w:val="21"/>
        </w:rPr>
        <w:t>4</w:t>
      </w:r>
      <w:r>
        <w:rPr>
          <w:rFonts w:hint="eastAsia" w:cstheme="minorEastAsia"/>
          <w:sz w:val="21"/>
          <w:szCs w:val="21"/>
        </w:rPr>
        <w:t xml:space="preserve">. </w:t>
      </w:r>
      <w:r>
        <w:rPr>
          <w:rFonts w:hint="eastAsia" w:cstheme="minorEastAsia"/>
          <w:b/>
          <w:sz w:val="21"/>
          <w:szCs w:val="21"/>
        </w:rPr>
        <w:t>时间灵活：</w:t>
      </w:r>
      <w:r>
        <w:rPr>
          <w:rFonts w:hint="eastAsia" w:cstheme="minorEastAsia"/>
          <w:sz w:val="21"/>
          <w:szCs w:val="21"/>
        </w:rPr>
        <w:t>根据学生个人需求选择不同专业以及时长的课程；</w:t>
      </w:r>
    </w:p>
    <w:p w14:paraId="0611AE16">
      <w:pPr>
        <w:spacing w:line="288" w:lineRule="auto"/>
        <w:rPr>
          <w:rFonts w:hint="eastAsia" w:eastAsia="宋体" w:cstheme="minorEastAsia"/>
          <w:b/>
          <w:sz w:val="21"/>
          <w:szCs w:val="21"/>
          <w:lang w:eastAsia="zh-CN"/>
        </w:rPr>
      </w:pPr>
      <w:r>
        <w:rPr>
          <w:rFonts w:cstheme="minorEastAsia"/>
          <w:b/>
          <w:sz w:val="21"/>
          <w:szCs w:val="21"/>
        </w:rPr>
        <w:t>5</w:t>
      </w:r>
      <w:r>
        <w:rPr>
          <w:rFonts w:hint="eastAsia" w:cstheme="minorEastAsia"/>
          <w:b/>
          <w:sz w:val="21"/>
          <w:szCs w:val="21"/>
        </w:rPr>
        <w:t>. 涵盖广泛：</w:t>
      </w:r>
      <w:r>
        <w:rPr>
          <w:rFonts w:hint="eastAsia" w:cstheme="minorEastAsia"/>
          <w:sz w:val="21"/>
          <w:szCs w:val="21"/>
        </w:rPr>
        <w:t>课程包括商科、计算机、天文、化学、物理、新闻媒体等</w:t>
      </w:r>
      <w:r>
        <w:rPr>
          <w:rFonts w:hint="eastAsia" w:cstheme="minorEastAsia"/>
          <w:sz w:val="21"/>
          <w:szCs w:val="21"/>
          <w:lang w:val="en-US" w:eastAsia="zh-CN"/>
        </w:rPr>
        <w:t>多个方向</w:t>
      </w:r>
      <w:r>
        <w:rPr>
          <w:rFonts w:hint="eastAsia" w:cstheme="minorEastAsia"/>
          <w:sz w:val="21"/>
          <w:szCs w:val="21"/>
          <w:lang w:eastAsia="zh-CN"/>
        </w:rPr>
        <w:t>；</w:t>
      </w:r>
    </w:p>
    <w:p w14:paraId="7D7DBF8D">
      <w:pPr>
        <w:spacing w:line="288" w:lineRule="auto"/>
        <w:rPr>
          <w:rFonts w:cstheme="minorEastAsia"/>
          <w:sz w:val="21"/>
          <w:szCs w:val="21"/>
        </w:rPr>
      </w:pPr>
      <w:r>
        <w:rPr>
          <w:rFonts w:cstheme="minorEastAsia"/>
          <w:b/>
          <w:sz w:val="21"/>
          <w:szCs w:val="21"/>
        </w:rPr>
        <w:t xml:space="preserve">6. </w:t>
      </w:r>
      <w:r>
        <w:rPr>
          <w:rFonts w:hint="eastAsia" w:cstheme="minorEastAsia"/>
          <w:b/>
          <w:sz w:val="21"/>
          <w:szCs w:val="21"/>
        </w:rPr>
        <w:t>学费折扣：</w:t>
      </w:r>
      <w:r>
        <w:rPr>
          <w:rFonts w:hint="eastAsia" w:cstheme="minorEastAsia"/>
          <w:sz w:val="21"/>
          <w:szCs w:val="21"/>
        </w:rPr>
        <w:t>所有学生将直接获得1</w:t>
      </w:r>
      <w:r>
        <w:rPr>
          <w:rFonts w:cstheme="minorEastAsia"/>
          <w:sz w:val="21"/>
          <w:szCs w:val="21"/>
        </w:rPr>
        <w:t>0%</w:t>
      </w:r>
      <w:r>
        <w:rPr>
          <w:rFonts w:hint="eastAsia" w:cstheme="minorEastAsia"/>
          <w:sz w:val="21"/>
          <w:szCs w:val="21"/>
        </w:rPr>
        <w:t>的学费折扣；</w:t>
      </w:r>
    </w:p>
    <w:p w14:paraId="5A64E3F9">
      <w:pPr>
        <w:spacing w:line="288" w:lineRule="auto"/>
        <w:rPr>
          <w:rFonts w:hint="eastAsia" w:eastAsia="宋体" w:cstheme="minorEastAsia"/>
          <w:sz w:val="21"/>
          <w:szCs w:val="21"/>
          <w:lang w:eastAsia="zh-CN"/>
        </w:rPr>
      </w:pPr>
      <w:r>
        <w:rPr>
          <w:rFonts w:cstheme="minorEastAsia"/>
          <w:b/>
          <w:bCs/>
          <w:sz w:val="21"/>
          <w:szCs w:val="21"/>
        </w:rPr>
        <w:t>7</w:t>
      </w:r>
      <w:r>
        <w:rPr>
          <w:rFonts w:hint="eastAsia" w:cstheme="minorEastAsia"/>
          <w:b/>
          <w:bCs/>
          <w:sz w:val="21"/>
          <w:szCs w:val="21"/>
        </w:rPr>
        <w:t xml:space="preserve">. </w:t>
      </w:r>
      <w:r>
        <w:rPr>
          <w:rFonts w:hint="eastAsia" w:cstheme="minorEastAsia"/>
          <w:b/>
          <w:bCs/>
          <w:sz w:val="21"/>
          <w:szCs w:val="21"/>
          <w:lang w:eastAsia="zh-Hans"/>
        </w:rPr>
        <w:t>人文体验：</w:t>
      </w:r>
      <w:r>
        <w:rPr>
          <w:rFonts w:hint="eastAsia" w:cstheme="minorEastAsia"/>
          <w:sz w:val="21"/>
          <w:szCs w:val="21"/>
        </w:rPr>
        <w:t>港大暑期将安排组织各种免费和自费活动，</w:t>
      </w:r>
      <w:r>
        <w:rPr>
          <w:rFonts w:hint="eastAsia" w:cstheme="minorEastAsia"/>
          <w:sz w:val="21"/>
          <w:szCs w:val="21"/>
          <w:lang w:val="en-US" w:eastAsia="zh-CN"/>
        </w:rPr>
        <w:t>学生可</w:t>
      </w:r>
      <w:r>
        <w:rPr>
          <w:rFonts w:hint="eastAsia" w:cstheme="minorEastAsia"/>
          <w:sz w:val="21"/>
          <w:szCs w:val="21"/>
        </w:rPr>
        <w:t>自由报名参加，让学习之余可以多维度了解香港这个现代之都</w:t>
      </w:r>
      <w:r>
        <w:rPr>
          <w:rFonts w:hint="eastAsia" w:cstheme="minorEastAsia"/>
          <w:sz w:val="21"/>
          <w:szCs w:val="21"/>
          <w:lang w:eastAsia="zh-CN"/>
        </w:rPr>
        <w:t>。</w:t>
      </w:r>
    </w:p>
    <w:p w14:paraId="4E48C6C5">
      <w:pPr>
        <w:spacing w:line="288" w:lineRule="auto"/>
        <w:rPr>
          <w:rFonts w:cstheme="minorEastAsia"/>
          <w:sz w:val="21"/>
          <w:szCs w:val="21"/>
        </w:rPr>
      </w:pPr>
    </w:p>
    <w:p w14:paraId="22571117">
      <w:pPr>
        <w:spacing w:line="288" w:lineRule="auto"/>
        <w:rPr>
          <w:rFonts w:cstheme="minorEastAsia"/>
          <w:sz w:val="21"/>
          <w:szCs w:val="21"/>
        </w:rPr>
      </w:pPr>
      <w:r>
        <w:rPr>
          <w:rFonts w:hint="eastAsia" w:cstheme="minorEastAsia"/>
          <w:b/>
          <w:sz w:val="21"/>
          <w:szCs w:val="21"/>
          <w:lang w:eastAsia="zh-Hans"/>
        </w:rPr>
        <w:t>四</w:t>
      </w:r>
      <w:r>
        <w:rPr>
          <w:rFonts w:hint="eastAsia" w:cstheme="minorEastAsia"/>
          <w:b/>
          <w:sz w:val="21"/>
          <w:szCs w:val="21"/>
        </w:rPr>
        <w:t>、项目内容：</w:t>
      </w:r>
      <w:r>
        <w:rPr>
          <w:rFonts w:hint="eastAsia" w:cstheme="minorEastAsia"/>
          <w:sz w:val="21"/>
          <w:szCs w:val="21"/>
        </w:rPr>
        <w:t>根据个人兴趣，选择以下课程学习</w:t>
      </w:r>
    </w:p>
    <w:p w14:paraId="50948C36">
      <w:pPr>
        <w:contextualSpacing/>
        <w:rPr>
          <w:rFonts w:cstheme="minorEastAsia"/>
          <w:sz w:val="21"/>
          <w:szCs w:val="21"/>
        </w:rPr>
      </w:pPr>
      <w:r>
        <w:rPr>
          <w:rFonts w:hint="eastAsia" w:cstheme="minorEastAsia"/>
          <w:sz w:val="21"/>
          <w:szCs w:val="21"/>
        </w:rPr>
        <w:t>三门课程为学分课程（6个香港学分），其余课程为非学分课程，详情参考以下具体课程</w:t>
      </w:r>
    </w:p>
    <w:tbl>
      <w:tblPr>
        <w:tblStyle w:val="8"/>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689"/>
        <w:gridCol w:w="1192"/>
        <w:gridCol w:w="2068"/>
        <w:gridCol w:w="683"/>
        <w:gridCol w:w="1658"/>
      </w:tblGrid>
      <w:tr w14:paraId="66FBBFAF">
        <w:tc>
          <w:tcPr>
            <w:tcW w:w="2689" w:type="dxa"/>
          </w:tcPr>
          <w:p w14:paraId="5F91530B">
            <w:pPr>
              <w:contextualSpacing/>
              <w:rPr>
                <w:rFonts w:cstheme="minorEastAsia"/>
                <w:b/>
                <w:sz w:val="21"/>
                <w:szCs w:val="21"/>
              </w:rPr>
            </w:pPr>
            <w:r>
              <w:rPr>
                <w:rFonts w:hint="eastAsia" w:cstheme="minorEastAsia"/>
                <w:b/>
                <w:sz w:val="21"/>
                <w:szCs w:val="21"/>
              </w:rPr>
              <w:t>课程</w:t>
            </w:r>
          </w:p>
        </w:tc>
        <w:tc>
          <w:tcPr>
            <w:tcW w:w="1192" w:type="dxa"/>
          </w:tcPr>
          <w:p w14:paraId="320834DC">
            <w:pPr>
              <w:contextualSpacing/>
              <w:rPr>
                <w:rFonts w:cstheme="minorEastAsia"/>
                <w:b/>
                <w:sz w:val="21"/>
                <w:szCs w:val="21"/>
              </w:rPr>
            </w:pPr>
            <w:r>
              <w:rPr>
                <w:rFonts w:hint="eastAsia" w:cstheme="minorEastAsia"/>
                <w:b/>
                <w:sz w:val="21"/>
                <w:szCs w:val="21"/>
              </w:rPr>
              <w:t>学费</w:t>
            </w:r>
          </w:p>
        </w:tc>
        <w:tc>
          <w:tcPr>
            <w:tcW w:w="2068" w:type="dxa"/>
          </w:tcPr>
          <w:p w14:paraId="4C6C86D7">
            <w:pPr>
              <w:contextualSpacing/>
              <w:rPr>
                <w:rFonts w:cstheme="minorEastAsia"/>
                <w:b/>
                <w:sz w:val="21"/>
                <w:szCs w:val="21"/>
              </w:rPr>
            </w:pPr>
            <w:r>
              <w:rPr>
                <w:rFonts w:hint="eastAsia" w:cstheme="minorEastAsia"/>
                <w:b/>
                <w:sz w:val="21"/>
                <w:szCs w:val="21"/>
              </w:rPr>
              <w:t>时间</w:t>
            </w:r>
          </w:p>
        </w:tc>
        <w:tc>
          <w:tcPr>
            <w:tcW w:w="683" w:type="dxa"/>
          </w:tcPr>
          <w:p w14:paraId="1D32035C">
            <w:pPr>
              <w:contextualSpacing/>
              <w:rPr>
                <w:rFonts w:cstheme="minorEastAsia"/>
                <w:b/>
                <w:sz w:val="21"/>
                <w:szCs w:val="21"/>
              </w:rPr>
            </w:pPr>
            <w:r>
              <w:rPr>
                <w:rFonts w:hint="eastAsia" w:cstheme="minorEastAsia"/>
                <w:b/>
                <w:sz w:val="21"/>
                <w:szCs w:val="21"/>
              </w:rPr>
              <w:t>学时</w:t>
            </w:r>
          </w:p>
        </w:tc>
        <w:tc>
          <w:tcPr>
            <w:tcW w:w="1658" w:type="dxa"/>
          </w:tcPr>
          <w:p w14:paraId="61895032">
            <w:pPr>
              <w:contextualSpacing/>
              <w:rPr>
                <w:rFonts w:cstheme="minorEastAsia"/>
                <w:b/>
                <w:sz w:val="21"/>
                <w:szCs w:val="21"/>
              </w:rPr>
            </w:pPr>
            <w:r>
              <w:rPr>
                <w:rFonts w:hint="eastAsia" w:cstheme="minorEastAsia"/>
                <w:b/>
                <w:sz w:val="21"/>
                <w:szCs w:val="21"/>
              </w:rPr>
              <w:t>结业方式</w:t>
            </w:r>
          </w:p>
        </w:tc>
      </w:tr>
      <w:tr w14:paraId="309D0C1B">
        <w:trPr>
          <w:trHeight w:val="1536" w:hRule="atLeast"/>
        </w:trPr>
        <w:tc>
          <w:tcPr>
            <w:tcW w:w="2689" w:type="dxa"/>
          </w:tcPr>
          <w:p w14:paraId="2E7ED1F7">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情感与人工智能：连接技术与人类体验</w:t>
            </w:r>
            <w:r>
              <w:rPr>
                <w:rFonts w:hint="eastAsia"/>
                <w:color w:val="000000" w:themeColor="text1"/>
                <w:sz w:val="21"/>
                <w:szCs w:val="21"/>
                <w14:textFill>
                  <w14:solidFill>
                    <w14:schemeClr w14:val="tx1"/>
                  </w14:solidFill>
                </w14:textFill>
              </w:rPr>
              <w:t>（6学分）</w:t>
            </w:r>
          </w:p>
          <w:p w14:paraId="0CECE7A9">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Emotions and AI: Bridging Technology and Human Experience</w:t>
            </w:r>
          </w:p>
        </w:tc>
        <w:tc>
          <w:tcPr>
            <w:tcW w:w="1192" w:type="dxa"/>
          </w:tcPr>
          <w:p w14:paraId="6C4E960C">
            <w:pPr>
              <w:contextualSpacing/>
              <w:rPr>
                <w:rFonts w:cstheme="minorEastAsia"/>
                <w:sz w:val="21"/>
                <w:szCs w:val="21"/>
              </w:rPr>
            </w:pPr>
            <w:r>
              <w:rPr>
                <w:rFonts w:hint="eastAsia" w:cstheme="minorEastAsia"/>
                <w:sz w:val="21"/>
                <w:szCs w:val="21"/>
              </w:rPr>
              <w:t>1</w:t>
            </w:r>
            <w:r>
              <w:rPr>
                <w:rFonts w:cstheme="minorEastAsia"/>
                <w:sz w:val="21"/>
                <w:szCs w:val="21"/>
              </w:rPr>
              <w:t>5800</w:t>
            </w:r>
            <w:r>
              <w:rPr>
                <w:rFonts w:hint="eastAsia" w:cstheme="minorEastAsia"/>
                <w:sz w:val="21"/>
                <w:szCs w:val="21"/>
              </w:rPr>
              <w:t>港币</w:t>
            </w:r>
          </w:p>
        </w:tc>
        <w:tc>
          <w:tcPr>
            <w:tcW w:w="2068" w:type="dxa"/>
          </w:tcPr>
          <w:p w14:paraId="4A935701">
            <w:pPr>
              <w:contextualSpacing/>
              <w:rPr>
                <w:rFonts w:cstheme="minorEastAsia"/>
                <w:sz w:val="21"/>
                <w:szCs w:val="21"/>
              </w:rPr>
            </w:pPr>
            <w:r>
              <w:rPr>
                <w:rFonts w:hint="eastAsia" w:cstheme="minorEastAsia"/>
                <w:sz w:val="21"/>
                <w:szCs w:val="21"/>
              </w:rPr>
              <w:t>7月2</w:t>
            </w:r>
            <w:r>
              <w:rPr>
                <w:rFonts w:cstheme="minorEastAsia"/>
                <w:sz w:val="21"/>
                <w:szCs w:val="21"/>
              </w:rPr>
              <w:t>1</w:t>
            </w:r>
            <w:r>
              <w:rPr>
                <w:rFonts w:hint="eastAsia" w:cstheme="minorEastAsia"/>
                <w:sz w:val="21"/>
                <w:szCs w:val="21"/>
                <w:lang w:val="en-US" w:eastAsia="zh-CN"/>
              </w:rPr>
              <w:t>日</w:t>
            </w:r>
            <w:r>
              <w:rPr>
                <w:rFonts w:cstheme="minorEastAsia"/>
                <w:sz w:val="21"/>
                <w:szCs w:val="21"/>
              </w:rPr>
              <w:t>-7</w:t>
            </w:r>
            <w:r>
              <w:rPr>
                <w:rFonts w:hint="eastAsia" w:cstheme="minorEastAsia"/>
                <w:sz w:val="21"/>
                <w:szCs w:val="21"/>
              </w:rPr>
              <w:t>月3</w:t>
            </w:r>
            <w:r>
              <w:rPr>
                <w:rFonts w:cstheme="minorEastAsia"/>
                <w:sz w:val="21"/>
                <w:szCs w:val="21"/>
              </w:rPr>
              <w:t>1</w:t>
            </w:r>
            <w:r>
              <w:rPr>
                <w:rFonts w:hint="eastAsia" w:cstheme="minorEastAsia"/>
                <w:sz w:val="21"/>
                <w:szCs w:val="21"/>
              </w:rPr>
              <w:t>日</w:t>
            </w:r>
          </w:p>
        </w:tc>
        <w:tc>
          <w:tcPr>
            <w:tcW w:w="683" w:type="dxa"/>
          </w:tcPr>
          <w:p w14:paraId="61FB5948">
            <w:pPr>
              <w:contextualSpacing/>
              <w:rPr>
                <w:rFonts w:cstheme="minorEastAsia"/>
                <w:sz w:val="21"/>
                <w:szCs w:val="21"/>
              </w:rPr>
            </w:pPr>
            <w:r>
              <w:rPr>
                <w:rFonts w:hint="eastAsia" w:cstheme="minorEastAsia"/>
                <w:sz w:val="21"/>
                <w:szCs w:val="21"/>
              </w:rPr>
              <w:t>4</w:t>
            </w:r>
            <w:r>
              <w:rPr>
                <w:rFonts w:cstheme="minorEastAsia"/>
                <w:sz w:val="21"/>
                <w:szCs w:val="21"/>
              </w:rPr>
              <w:t>2</w:t>
            </w:r>
          </w:p>
        </w:tc>
        <w:tc>
          <w:tcPr>
            <w:tcW w:w="1658" w:type="dxa"/>
          </w:tcPr>
          <w:p w14:paraId="5E5F7B88">
            <w:pPr>
              <w:contextualSpacing/>
              <w:rPr>
                <w:rFonts w:cstheme="minorEastAsia"/>
                <w:sz w:val="21"/>
                <w:szCs w:val="21"/>
              </w:rPr>
            </w:pPr>
            <w:r>
              <w:rPr>
                <w:rFonts w:hint="eastAsia" w:cstheme="minorEastAsia"/>
                <w:sz w:val="21"/>
                <w:szCs w:val="21"/>
              </w:rPr>
              <w:t>平时作业和小组报告</w:t>
            </w:r>
          </w:p>
        </w:tc>
      </w:tr>
      <w:tr w14:paraId="471E1A4B">
        <w:tc>
          <w:tcPr>
            <w:tcW w:w="2689" w:type="dxa"/>
          </w:tcPr>
          <w:p w14:paraId="5A8F8A2F">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6G与人工智能物联网</w:t>
            </w:r>
            <w:r>
              <w:rPr>
                <w:rFonts w:hint="eastAsia"/>
                <w:color w:val="000000" w:themeColor="text1"/>
                <w:sz w:val="21"/>
                <w:szCs w:val="21"/>
                <w14:textFill>
                  <w14:solidFill>
                    <w14:schemeClr w14:val="tx1"/>
                  </w14:solidFill>
                </w14:textFill>
              </w:rPr>
              <w:t>（6学分）</w:t>
            </w:r>
          </w:p>
          <w:p w14:paraId="69DC2595">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6G and Artificial Intelligence of Things (AIoT)</w:t>
            </w:r>
          </w:p>
        </w:tc>
        <w:tc>
          <w:tcPr>
            <w:tcW w:w="1192" w:type="dxa"/>
          </w:tcPr>
          <w:p w14:paraId="03B15837">
            <w:pPr>
              <w:contextualSpacing/>
              <w:rPr>
                <w:rFonts w:cstheme="minorEastAsia"/>
                <w:sz w:val="21"/>
                <w:szCs w:val="21"/>
              </w:rPr>
            </w:pPr>
            <w:r>
              <w:rPr>
                <w:rFonts w:hint="eastAsia" w:cstheme="minorEastAsia"/>
                <w:sz w:val="21"/>
                <w:szCs w:val="21"/>
              </w:rPr>
              <w:t>1</w:t>
            </w:r>
            <w:r>
              <w:rPr>
                <w:rFonts w:cstheme="minorEastAsia"/>
                <w:sz w:val="21"/>
                <w:szCs w:val="21"/>
              </w:rPr>
              <w:t>5800</w:t>
            </w:r>
            <w:r>
              <w:rPr>
                <w:rFonts w:hint="eastAsia" w:cstheme="minorEastAsia"/>
                <w:sz w:val="21"/>
                <w:szCs w:val="21"/>
              </w:rPr>
              <w:t>港币</w:t>
            </w:r>
          </w:p>
        </w:tc>
        <w:tc>
          <w:tcPr>
            <w:tcW w:w="2068" w:type="dxa"/>
          </w:tcPr>
          <w:p w14:paraId="45E70448">
            <w:pPr>
              <w:contextualSpacing/>
              <w:rPr>
                <w:rFonts w:cstheme="minorEastAsia"/>
                <w:sz w:val="21"/>
                <w:szCs w:val="21"/>
              </w:rPr>
            </w:pPr>
            <w:r>
              <w:rPr>
                <w:rFonts w:hint="eastAsia" w:cstheme="minorEastAsia"/>
                <w:sz w:val="21"/>
                <w:szCs w:val="21"/>
              </w:rPr>
              <w:t>7月2</w:t>
            </w:r>
            <w:r>
              <w:rPr>
                <w:rFonts w:cstheme="minorEastAsia"/>
                <w:sz w:val="21"/>
                <w:szCs w:val="21"/>
              </w:rPr>
              <w:t>1</w:t>
            </w:r>
            <w:r>
              <w:rPr>
                <w:rFonts w:hint="eastAsia" w:cstheme="minorEastAsia"/>
                <w:sz w:val="21"/>
                <w:szCs w:val="21"/>
                <w:lang w:val="en-US" w:eastAsia="zh-CN"/>
              </w:rPr>
              <w:t>日</w:t>
            </w:r>
            <w:r>
              <w:rPr>
                <w:rFonts w:cstheme="minorEastAsia"/>
                <w:sz w:val="21"/>
                <w:szCs w:val="21"/>
              </w:rPr>
              <w:t>-7</w:t>
            </w:r>
            <w:r>
              <w:rPr>
                <w:rFonts w:hint="eastAsia" w:cstheme="minorEastAsia"/>
                <w:sz w:val="21"/>
                <w:szCs w:val="21"/>
              </w:rPr>
              <w:t>月3</w:t>
            </w:r>
            <w:r>
              <w:rPr>
                <w:rFonts w:cstheme="minorEastAsia"/>
                <w:sz w:val="21"/>
                <w:szCs w:val="21"/>
              </w:rPr>
              <w:t>1</w:t>
            </w:r>
            <w:r>
              <w:rPr>
                <w:rFonts w:hint="eastAsia" w:cstheme="minorEastAsia"/>
                <w:sz w:val="21"/>
                <w:szCs w:val="21"/>
              </w:rPr>
              <w:t>日</w:t>
            </w:r>
          </w:p>
        </w:tc>
        <w:tc>
          <w:tcPr>
            <w:tcW w:w="683" w:type="dxa"/>
          </w:tcPr>
          <w:p w14:paraId="19F8EA05">
            <w:pPr>
              <w:contextualSpacing/>
              <w:rPr>
                <w:rFonts w:cstheme="minorEastAsia"/>
                <w:sz w:val="21"/>
                <w:szCs w:val="21"/>
              </w:rPr>
            </w:pPr>
            <w:r>
              <w:rPr>
                <w:rFonts w:hint="eastAsia" w:cstheme="minorEastAsia"/>
                <w:sz w:val="21"/>
                <w:szCs w:val="21"/>
              </w:rPr>
              <w:t>4</w:t>
            </w:r>
            <w:r>
              <w:rPr>
                <w:rFonts w:cstheme="minorEastAsia"/>
                <w:sz w:val="21"/>
                <w:szCs w:val="21"/>
              </w:rPr>
              <w:t>2</w:t>
            </w:r>
          </w:p>
        </w:tc>
        <w:tc>
          <w:tcPr>
            <w:tcW w:w="1658" w:type="dxa"/>
          </w:tcPr>
          <w:p w14:paraId="504452EC">
            <w:pPr>
              <w:contextualSpacing/>
              <w:rPr>
                <w:rFonts w:cstheme="minorEastAsia"/>
                <w:sz w:val="21"/>
                <w:szCs w:val="21"/>
              </w:rPr>
            </w:pPr>
            <w:r>
              <w:rPr>
                <w:rFonts w:hint="eastAsia" w:cstheme="minorEastAsia"/>
                <w:sz w:val="21"/>
                <w:szCs w:val="21"/>
              </w:rPr>
              <w:t>平时作业和小组展示</w:t>
            </w:r>
          </w:p>
        </w:tc>
      </w:tr>
      <w:tr w14:paraId="6AE5EA11">
        <w:tc>
          <w:tcPr>
            <w:tcW w:w="2689" w:type="dxa"/>
          </w:tcPr>
          <w:p w14:paraId="4C74A948">
            <w:pPr>
              <w:contextualSpacing/>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大学物理（6学分）</w:t>
            </w:r>
          </w:p>
          <w:p w14:paraId="506AACF2">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University Physics</w:t>
            </w:r>
          </w:p>
        </w:tc>
        <w:tc>
          <w:tcPr>
            <w:tcW w:w="1192" w:type="dxa"/>
          </w:tcPr>
          <w:p w14:paraId="71371625">
            <w:pPr>
              <w:contextualSpacing/>
              <w:rPr>
                <w:rFonts w:cstheme="minorEastAsia"/>
                <w:sz w:val="21"/>
                <w:szCs w:val="21"/>
              </w:rPr>
            </w:pPr>
            <w:r>
              <w:rPr>
                <w:rFonts w:hint="eastAsia" w:cstheme="minorEastAsia"/>
                <w:sz w:val="21"/>
                <w:szCs w:val="21"/>
              </w:rPr>
              <w:t>1</w:t>
            </w:r>
            <w:r>
              <w:rPr>
                <w:rFonts w:cstheme="minorEastAsia"/>
                <w:sz w:val="21"/>
                <w:szCs w:val="21"/>
              </w:rPr>
              <w:t>7800</w:t>
            </w:r>
            <w:r>
              <w:rPr>
                <w:rFonts w:hint="eastAsia" w:cstheme="minorEastAsia"/>
                <w:sz w:val="21"/>
                <w:szCs w:val="21"/>
              </w:rPr>
              <w:t>港币</w:t>
            </w:r>
          </w:p>
        </w:tc>
        <w:tc>
          <w:tcPr>
            <w:tcW w:w="2068" w:type="dxa"/>
          </w:tcPr>
          <w:p w14:paraId="28BF622E">
            <w:pPr>
              <w:contextualSpacing/>
              <w:rPr>
                <w:rFonts w:cstheme="minorEastAsia"/>
                <w:sz w:val="21"/>
                <w:szCs w:val="21"/>
              </w:rPr>
            </w:pPr>
            <w:r>
              <w:rPr>
                <w:rFonts w:hint="eastAsia" w:cstheme="minorEastAsia"/>
                <w:sz w:val="21"/>
                <w:szCs w:val="21"/>
              </w:rPr>
              <w:t>7月6日-</w:t>
            </w:r>
            <w:r>
              <w:rPr>
                <w:rFonts w:cstheme="minorEastAsia"/>
                <w:sz w:val="21"/>
                <w:szCs w:val="21"/>
              </w:rPr>
              <w:t>7</w:t>
            </w:r>
            <w:r>
              <w:rPr>
                <w:rFonts w:hint="eastAsia" w:cstheme="minorEastAsia"/>
                <w:sz w:val="21"/>
                <w:szCs w:val="21"/>
              </w:rPr>
              <w:t>月2</w:t>
            </w:r>
            <w:r>
              <w:rPr>
                <w:rFonts w:cstheme="minorEastAsia"/>
                <w:sz w:val="21"/>
                <w:szCs w:val="21"/>
              </w:rPr>
              <w:t>4</w:t>
            </w:r>
            <w:r>
              <w:rPr>
                <w:rFonts w:hint="eastAsia" w:cstheme="minorEastAsia"/>
                <w:sz w:val="21"/>
                <w:szCs w:val="21"/>
              </w:rPr>
              <w:t>日</w:t>
            </w:r>
          </w:p>
        </w:tc>
        <w:tc>
          <w:tcPr>
            <w:tcW w:w="683" w:type="dxa"/>
          </w:tcPr>
          <w:p w14:paraId="33847C23">
            <w:pPr>
              <w:contextualSpacing/>
              <w:rPr>
                <w:rFonts w:cstheme="minorEastAsia"/>
                <w:sz w:val="21"/>
                <w:szCs w:val="21"/>
              </w:rPr>
            </w:pPr>
            <w:r>
              <w:rPr>
                <w:rFonts w:hint="eastAsia" w:cstheme="minorEastAsia"/>
                <w:sz w:val="21"/>
                <w:szCs w:val="21"/>
              </w:rPr>
              <w:t>4</w:t>
            </w:r>
            <w:r>
              <w:rPr>
                <w:rFonts w:cstheme="minorEastAsia"/>
                <w:sz w:val="21"/>
                <w:szCs w:val="21"/>
              </w:rPr>
              <w:t>2</w:t>
            </w:r>
          </w:p>
        </w:tc>
        <w:tc>
          <w:tcPr>
            <w:tcW w:w="1658" w:type="dxa"/>
          </w:tcPr>
          <w:p w14:paraId="52F1498A">
            <w:pPr>
              <w:contextualSpacing/>
              <w:rPr>
                <w:rFonts w:cstheme="minorEastAsia"/>
                <w:sz w:val="21"/>
                <w:szCs w:val="21"/>
              </w:rPr>
            </w:pPr>
            <w:r>
              <w:rPr>
                <w:rFonts w:hint="eastAsia" w:cstheme="minorEastAsia"/>
                <w:sz w:val="21"/>
                <w:szCs w:val="21"/>
              </w:rPr>
              <w:t>实验报告+作业+考试</w:t>
            </w:r>
          </w:p>
        </w:tc>
      </w:tr>
      <w:tr w14:paraId="1B7B946C">
        <w:tc>
          <w:tcPr>
            <w:tcW w:w="2689" w:type="dxa"/>
          </w:tcPr>
          <w:p w14:paraId="0C47EAEB">
            <w:pPr>
              <w:contextualSpacing/>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公共卫生领导力</w:t>
            </w:r>
          </w:p>
          <w:p w14:paraId="317A825B">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Public Health Leadership</w:t>
            </w:r>
          </w:p>
        </w:tc>
        <w:tc>
          <w:tcPr>
            <w:tcW w:w="1192" w:type="dxa"/>
          </w:tcPr>
          <w:p w14:paraId="1FD8D134">
            <w:pPr>
              <w:contextualSpacing/>
              <w:rPr>
                <w:rFonts w:cstheme="minorEastAsia"/>
                <w:sz w:val="21"/>
                <w:szCs w:val="21"/>
              </w:rPr>
            </w:pPr>
            <w:r>
              <w:rPr>
                <w:rFonts w:hint="eastAsia" w:cstheme="minorEastAsia"/>
                <w:sz w:val="21"/>
                <w:szCs w:val="21"/>
              </w:rPr>
              <w:t>1</w:t>
            </w:r>
            <w:r>
              <w:rPr>
                <w:rFonts w:cstheme="minorEastAsia"/>
                <w:sz w:val="21"/>
                <w:szCs w:val="21"/>
              </w:rPr>
              <w:t>7800</w:t>
            </w:r>
            <w:r>
              <w:rPr>
                <w:rFonts w:hint="eastAsia" w:cstheme="minorEastAsia"/>
                <w:sz w:val="21"/>
                <w:szCs w:val="21"/>
              </w:rPr>
              <w:t>港币</w:t>
            </w:r>
          </w:p>
        </w:tc>
        <w:tc>
          <w:tcPr>
            <w:tcW w:w="2068" w:type="dxa"/>
          </w:tcPr>
          <w:p w14:paraId="1A8DEF0F">
            <w:pPr>
              <w:contextualSpacing/>
              <w:rPr>
                <w:rFonts w:cstheme="minorEastAsia"/>
                <w:sz w:val="21"/>
                <w:szCs w:val="21"/>
              </w:rPr>
            </w:pPr>
            <w:r>
              <w:rPr>
                <w:rFonts w:hint="eastAsia" w:cstheme="minorEastAsia"/>
                <w:sz w:val="21"/>
                <w:szCs w:val="21"/>
              </w:rPr>
              <w:t>7月6日-</w:t>
            </w:r>
            <w:r>
              <w:rPr>
                <w:rFonts w:cstheme="minorEastAsia"/>
                <w:sz w:val="21"/>
                <w:szCs w:val="21"/>
              </w:rPr>
              <w:t>7</w:t>
            </w:r>
            <w:r>
              <w:rPr>
                <w:rFonts w:hint="eastAsia" w:cstheme="minorEastAsia"/>
                <w:sz w:val="21"/>
                <w:szCs w:val="21"/>
              </w:rPr>
              <w:t>月1</w:t>
            </w:r>
            <w:r>
              <w:rPr>
                <w:rFonts w:cstheme="minorEastAsia"/>
                <w:sz w:val="21"/>
                <w:szCs w:val="21"/>
              </w:rPr>
              <w:t>6</w:t>
            </w:r>
            <w:r>
              <w:rPr>
                <w:rFonts w:hint="eastAsia" w:cstheme="minorEastAsia"/>
                <w:sz w:val="21"/>
                <w:szCs w:val="21"/>
              </w:rPr>
              <w:t>日</w:t>
            </w:r>
          </w:p>
        </w:tc>
        <w:tc>
          <w:tcPr>
            <w:tcW w:w="683" w:type="dxa"/>
          </w:tcPr>
          <w:p w14:paraId="61757D09">
            <w:pPr>
              <w:contextualSpacing/>
              <w:rPr>
                <w:rFonts w:cstheme="minorEastAsia"/>
                <w:sz w:val="21"/>
                <w:szCs w:val="21"/>
              </w:rPr>
            </w:pPr>
            <w:r>
              <w:rPr>
                <w:rFonts w:hint="eastAsia" w:cstheme="minorEastAsia"/>
                <w:sz w:val="21"/>
                <w:szCs w:val="21"/>
              </w:rPr>
              <w:t>5</w:t>
            </w:r>
            <w:r>
              <w:rPr>
                <w:rFonts w:cstheme="minorEastAsia"/>
                <w:sz w:val="21"/>
                <w:szCs w:val="21"/>
              </w:rPr>
              <w:t>4</w:t>
            </w:r>
          </w:p>
        </w:tc>
        <w:tc>
          <w:tcPr>
            <w:tcW w:w="1658" w:type="dxa"/>
          </w:tcPr>
          <w:p w14:paraId="6887E481">
            <w:pPr>
              <w:contextualSpacing/>
              <w:rPr>
                <w:rFonts w:cstheme="minorEastAsia"/>
                <w:sz w:val="21"/>
                <w:szCs w:val="21"/>
              </w:rPr>
            </w:pPr>
            <w:r>
              <w:rPr>
                <w:rFonts w:hint="eastAsia" w:cstheme="minorEastAsia"/>
                <w:sz w:val="21"/>
                <w:szCs w:val="21"/>
              </w:rPr>
              <w:t>课堂表现+小组报告</w:t>
            </w:r>
          </w:p>
        </w:tc>
      </w:tr>
      <w:tr w14:paraId="0D1ACE04">
        <w:tc>
          <w:tcPr>
            <w:tcW w:w="2689" w:type="dxa"/>
          </w:tcPr>
          <w:p w14:paraId="24368976">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商业转型导航：市场营销、商业咨询与资产管理</w:t>
            </w:r>
            <w:r>
              <w:rPr>
                <w:rFonts w:hint="eastAsia"/>
                <w:color w:val="000000" w:themeColor="text1"/>
                <w:sz w:val="21"/>
                <w:szCs w:val="21"/>
                <w14:textFill>
                  <w14:solidFill>
                    <w14:schemeClr w14:val="tx1"/>
                  </w14:solidFill>
                </w14:textFill>
              </w:rPr>
              <w:t>（三选一学习）</w:t>
            </w:r>
          </w:p>
          <w:p w14:paraId="27A51AF8">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Business Transformation Navigator: Marketing, Business Consulting &amp; Asset Management</w:t>
            </w:r>
          </w:p>
        </w:tc>
        <w:tc>
          <w:tcPr>
            <w:tcW w:w="1192" w:type="dxa"/>
          </w:tcPr>
          <w:p w14:paraId="10D1BE8F">
            <w:pPr>
              <w:contextualSpacing/>
              <w:rPr>
                <w:rFonts w:cstheme="minorEastAsia"/>
                <w:sz w:val="21"/>
                <w:szCs w:val="21"/>
              </w:rPr>
            </w:pPr>
            <w:r>
              <w:rPr>
                <w:rFonts w:hint="eastAsia" w:cstheme="minorEastAsia"/>
                <w:sz w:val="21"/>
                <w:szCs w:val="21"/>
              </w:rPr>
              <w:t>1</w:t>
            </w:r>
            <w:r>
              <w:rPr>
                <w:rFonts w:cstheme="minorEastAsia"/>
                <w:sz w:val="21"/>
                <w:szCs w:val="21"/>
              </w:rPr>
              <w:t>5800</w:t>
            </w:r>
            <w:r>
              <w:rPr>
                <w:rFonts w:hint="eastAsia" w:cstheme="minorEastAsia"/>
                <w:sz w:val="21"/>
                <w:szCs w:val="21"/>
              </w:rPr>
              <w:t>港币</w:t>
            </w:r>
          </w:p>
        </w:tc>
        <w:tc>
          <w:tcPr>
            <w:tcW w:w="2068" w:type="dxa"/>
          </w:tcPr>
          <w:p w14:paraId="491957AB">
            <w:pPr>
              <w:contextualSpacing/>
              <w:rPr>
                <w:rFonts w:cstheme="minorEastAsia"/>
                <w:sz w:val="21"/>
                <w:szCs w:val="21"/>
              </w:rPr>
            </w:pPr>
            <w:r>
              <w:rPr>
                <w:rFonts w:hint="eastAsia" w:cstheme="minorEastAsia"/>
                <w:sz w:val="21"/>
                <w:szCs w:val="21"/>
              </w:rPr>
              <w:t>7月6日-</w:t>
            </w:r>
            <w:r>
              <w:rPr>
                <w:rFonts w:cstheme="minorEastAsia"/>
                <w:sz w:val="21"/>
                <w:szCs w:val="21"/>
              </w:rPr>
              <w:t>7</w:t>
            </w:r>
            <w:r>
              <w:rPr>
                <w:rFonts w:hint="eastAsia" w:cstheme="minorEastAsia"/>
                <w:sz w:val="21"/>
                <w:szCs w:val="21"/>
              </w:rPr>
              <w:t>月1</w:t>
            </w:r>
            <w:r>
              <w:rPr>
                <w:rFonts w:cstheme="minorEastAsia"/>
                <w:sz w:val="21"/>
                <w:szCs w:val="21"/>
              </w:rPr>
              <w:t>6</w:t>
            </w:r>
            <w:r>
              <w:rPr>
                <w:rFonts w:hint="eastAsia" w:cstheme="minorEastAsia"/>
                <w:sz w:val="21"/>
                <w:szCs w:val="21"/>
              </w:rPr>
              <w:t>日</w:t>
            </w:r>
          </w:p>
        </w:tc>
        <w:tc>
          <w:tcPr>
            <w:tcW w:w="683" w:type="dxa"/>
          </w:tcPr>
          <w:p w14:paraId="563E316B">
            <w:pPr>
              <w:contextualSpacing/>
              <w:rPr>
                <w:rFonts w:cstheme="minorEastAsia"/>
                <w:sz w:val="21"/>
                <w:szCs w:val="21"/>
              </w:rPr>
            </w:pPr>
            <w:r>
              <w:rPr>
                <w:rFonts w:hint="eastAsia" w:cstheme="minorEastAsia"/>
                <w:sz w:val="21"/>
                <w:szCs w:val="21"/>
              </w:rPr>
              <w:t>3</w:t>
            </w:r>
            <w:r>
              <w:rPr>
                <w:rFonts w:cstheme="minorEastAsia"/>
                <w:sz w:val="21"/>
                <w:szCs w:val="21"/>
              </w:rPr>
              <w:t>0</w:t>
            </w:r>
          </w:p>
        </w:tc>
        <w:tc>
          <w:tcPr>
            <w:tcW w:w="1658" w:type="dxa"/>
          </w:tcPr>
          <w:p w14:paraId="10C9E335">
            <w:pPr>
              <w:contextualSpacing/>
              <w:rPr>
                <w:rFonts w:cstheme="minorEastAsia"/>
                <w:sz w:val="21"/>
                <w:szCs w:val="21"/>
              </w:rPr>
            </w:pPr>
            <w:r>
              <w:rPr>
                <w:rFonts w:hint="eastAsia" w:cstheme="minorEastAsia"/>
                <w:sz w:val="21"/>
                <w:szCs w:val="21"/>
              </w:rPr>
              <w:t>小组报告</w:t>
            </w:r>
          </w:p>
        </w:tc>
      </w:tr>
      <w:tr w14:paraId="391DE573">
        <w:tc>
          <w:tcPr>
            <w:tcW w:w="2689" w:type="dxa"/>
          </w:tcPr>
          <w:p w14:paraId="45715CD1">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AI前沿：连接理论与产业应用</w:t>
            </w:r>
          </w:p>
          <w:p w14:paraId="5DA81E50">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AI Insider: Bridging Theory and Industrial Application</w:t>
            </w:r>
          </w:p>
        </w:tc>
        <w:tc>
          <w:tcPr>
            <w:tcW w:w="1192" w:type="dxa"/>
          </w:tcPr>
          <w:p w14:paraId="3A7B1343">
            <w:pPr>
              <w:contextualSpacing/>
              <w:rPr>
                <w:rFonts w:cstheme="minorEastAsia"/>
                <w:sz w:val="21"/>
                <w:szCs w:val="21"/>
              </w:rPr>
            </w:pPr>
            <w:r>
              <w:rPr>
                <w:rFonts w:hint="eastAsia" w:cstheme="minorEastAsia"/>
                <w:sz w:val="21"/>
                <w:szCs w:val="21"/>
              </w:rPr>
              <w:t>1</w:t>
            </w:r>
            <w:r>
              <w:rPr>
                <w:rFonts w:cstheme="minorEastAsia"/>
                <w:sz w:val="21"/>
                <w:szCs w:val="21"/>
              </w:rPr>
              <w:t>5800</w:t>
            </w:r>
            <w:r>
              <w:rPr>
                <w:rFonts w:hint="eastAsia" w:cstheme="minorEastAsia"/>
                <w:sz w:val="21"/>
                <w:szCs w:val="21"/>
              </w:rPr>
              <w:t>港币</w:t>
            </w:r>
          </w:p>
        </w:tc>
        <w:tc>
          <w:tcPr>
            <w:tcW w:w="2068" w:type="dxa"/>
          </w:tcPr>
          <w:p w14:paraId="03B761DD">
            <w:pPr>
              <w:contextualSpacing/>
              <w:rPr>
                <w:rFonts w:cstheme="minorEastAsia"/>
                <w:sz w:val="21"/>
                <w:szCs w:val="21"/>
              </w:rPr>
            </w:pPr>
            <w:r>
              <w:rPr>
                <w:rFonts w:hint="eastAsia" w:cstheme="minorEastAsia"/>
                <w:sz w:val="21"/>
                <w:szCs w:val="21"/>
              </w:rPr>
              <w:t>7月6日-</w:t>
            </w:r>
            <w:r>
              <w:rPr>
                <w:rFonts w:cstheme="minorEastAsia"/>
                <w:sz w:val="21"/>
                <w:szCs w:val="21"/>
              </w:rPr>
              <w:t>7</w:t>
            </w:r>
            <w:r>
              <w:rPr>
                <w:rFonts w:hint="eastAsia" w:cstheme="minorEastAsia"/>
                <w:sz w:val="21"/>
                <w:szCs w:val="21"/>
              </w:rPr>
              <w:t>月1</w:t>
            </w:r>
            <w:r>
              <w:rPr>
                <w:rFonts w:cstheme="minorEastAsia"/>
                <w:sz w:val="21"/>
                <w:szCs w:val="21"/>
              </w:rPr>
              <w:t>6</w:t>
            </w:r>
            <w:r>
              <w:rPr>
                <w:rFonts w:hint="eastAsia" w:cstheme="minorEastAsia"/>
                <w:sz w:val="21"/>
                <w:szCs w:val="21"/>
              </w:rPr>
              <w:t>日</w:t>
            </w:r>
          </w:p>
        </w:tc>
        <w:tc>
          <w:tcPr>
            <w:tcW w:w="683" w:type="dxa"/>
          </w:tcPr>
          <w:p w14:paraId="04845844">
            <w:pPr>
              <w:contextualSpacing/>
              <w:rPr>
                <w:rFonts w:cstheme="minorEastAsia"/>
                <w:sz w:val="21"/>
                <w:szCs w:val="21"/>
              </w:rPr>
            </w:pPr>
            <w:r>
              <w:rPr>
                <w:rFonts w:hint="eastAsia" w:cstheme="minorEastAsia"/>
                <w:sz w:val="21"/>
                <w:szCs w:val="21"/>
              </w:rPr>
              <w:t>5</w:t>
            </w:r>
            <w:r>
              <w:rPr>
                <w:rFonts w:cstheme="minorEastAsia"/>
                <w:sz w:val="21"/>
                <w:szCs w:val="21"/>
              </w:rPr>
              <w:t>0</w:t>
            </w:r>
          </w:p>
        </w:tc>
        <w:tc>
          <w:tcPr>
            <w:tcW w:w="1658" w:type="dxa"/>
          </w:tcPr>
          <w:p w14:paraId="0C20A7BD">
            <w:pPr>
              <w:contextualSpacing/>
              <w:rPr>
                <w:rFonts w:cstheme="minorEastAsia"/>
                <w:sz w:val="21"/>
                <w:szCs w:val="21"/>
              </w:rPr>
            </w:pPr>
            <w:r>
              <w:rPr>
                <w:rFonts w:hint="eastAsia" w:cstheme="minorEastAsia"/>
                <w:sz w:val="21"/>
                <w:szCs w:val="21"/>
              </w:rPr>
              <w:t>实践项目</w:t>
            </w:r>
          </w:p>
        </w:tc>
      </w:tr>
      <w:tr w14:paraId="61062712">
        <w:tc>
          <w:tcPr>
            <w:tcW w:w="2689" w:type="dxa"/>
          </w:tcPr>
          <w:p w14:paraId="428FA9B6">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从好奇到科研：科研项目实践技能</w:t>
            </w:r>
          </w:p>
          <w:p w14:paraId="5665577C">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From Curiosity to Research: Practical Skills for Research Projects</w:t>
            </w:r>
          </w:p>
        </w:tc>
        <w:tc>
          <w:tcPr>
            <w:tcW w:w="1192" w:type="dxa"/>
          </w:tcPr>
          <w:p w14:paraId="6E03D5D0">
            <w:pPr>
              <w:contextualSpacing/>
              <w:rPr>
                <w:rFonts w:cstheme="minorEastAsia"/>
                <w:sz w:val="21"/>
                <w:szCs w:val="21"/>
              </w:rPr>
            </w:pPr>
            <w:r>
              <w:rPr>
                <w:rFonts w:hint="eastAsia" w:cstheme="minorEastAsia"/>
                <w:sz w:val="21"/>
                <w:szCs w:val="21"/>
              </w:rPr>
              <w:t>1</w:t>
            </w:r>
            <w:r>
              <w:rPr>
                <w:rFonts w:cstheme="minorEastAsia"/>
                <w:sz w:val="21"/>
                <w:szCs w:val="21"/>
              </w:rPr>
              <w:t>7800</w:t>
            </w:r>
            <w:r>
              <w:rPr>
                <w:rFonts w:hint="eastAsia" w:cstheme="minorEastAsia"/>
                <w:sz w:val="21"/>
                <w:szCs w:val="21"/>
              </w:rPr>
              <w:t>港币</w:t>
            </w:r>
          </w:p>
        </w:tc>
        <w:tc>
          <w:tcPr>
            <w:tcW w:w="2068" w:type="dxa"/>
          </w:tcPr>
          <w:p w14:paraId="7DA05EB9">
            <w:pPr>
              <w:contextualSpacing/>
              <w:rPr>
                <w:rFonts w:cstheme="minorEastAsia"/>
                <w:sz w:val="21"/>
                <w:szCs w:val="21"/>
              </w:rPr>
            </w:pPr>
            <w:r>
              <w:rPr>
                <w:rFonts w:hint="eastAsia" w:cstheme="minorEastAsia"/>
                <w:sz w:val="21"/>
                <w:szCs w:val="21"/>
              </w:rPr>
              <w:t>7月2</w:t>
            </w:r>
            <w:r>
              <w:rPr>
                <w:rFonts w:cstheme="minorEastAsia"/>
                <w:sz w:val="21"/>
                <w:szCs w:val="21"/>
              </w:rPr>
              <w:t>1</w:t>
            </w:r>
            <w:r>
              <w:rPr>
                <w:rFonts w:hint="eastAsia" w:cstheme="minorEastAsia"/>
                <w:sz w:val="21"/>
                <w:szCs w:val="21"/>
                <w:lang w:val="en-US" w:eastAsia="zh-CN"/>
              </w:rPr>
              <w:t>日</w:t>
            </w:r>
            <w:r>
              <w:rPr>
                <w:rFonts w:cstheme="minorEastAsia"/>
                <w:sz w:val="21"/>
                <w:szCs w:val="21"/>
              </w:rPr>
              <w:t>-7</w:t>
            </w:r>
            <w:r>
              <w:rPr>
                <w:rFonts w:hint="eastAsia" w:cstheme="minorEastAsia"/>
                <w:sz w:val="21"/>
                <w:szCs w:val="21"/>
              </w:rPr>
              <w:t>月3</w:t>
            </w:r>
            <w:r>
              <w:rPr>
                <w:rFonts w:cstheme="minorEastAsia"/>
                <w:sz w:val="21"/>
                <w:szCs w:val="21"/>
              </w:rPr>
              <w:t>1</w:t>
            </w:r>
            <w:r>
              <w:rPr>
                <w:rFonts w:hint="eastAsia" w:cstheme="minorEastAsia"/>
                <w:sz w:val="21"/>
                <w:szCs w:val="21"/>
              </w:rPr>
              <w:t>日</w:t>
            </w:r>
          </w:p>
        </w:tc>
        <w:tc>
          <w:tcPr>
            <w:tcW w:w="683" w:type="dxa"/>
          </w:tcPr>
          <w:p w14:paraId="0EE7C7E5">
            <w:pPr>
              <w:contextualSpacing/>
              <w:rPr>
                <w:rFonts w:cstheme="minorEastAsia"/>
                <w:sz w:val="21"/>
                <w:szCs w:val="21"/>
              </w:rPr>
            </w:pPr>
            <w:r>
              <w:rPr>
                <w:rFonts w:hint="eastAsia" w:cstheme="minorEastAsia"/>
                <w:sz w:val="21"/>
                <w:szCs w:val="21"/>
              </w:rPr>
              <w:t>6</w:t>
            </w:r>
            <w:r>
              <w:rPr>
                <w:rFonts w:cstheme="minorEastAsia"/>
                <w:sz w:val="21"/>
                <w:szCs w:val="21"/>
              </w:rPr>
              <w:t>0</w:t>
            </w:r>
          </w:p>
        </w:tc>
        <w:tc>
          <w:tcPr>
            <w:tcW w:w="1658" w:type="dxa"/>
          </w:tcPr>
          <w:p w14:paraId="5757C973">
            <w:pPr>
              <w:contextualSpacing/>
              <w:rPr>
                <w:rFonts w:cstheme="minorEastAsia"/>
                <w:sz w:val="21"/>
                <w:szCs w:val="21"/>
              </w:rPr>
            </w:pPr>
            <w:r>
              <w:rPr>
                <w:rFonts w:hint="eastAsia" w:cstheme="minorEastAsia"/>
                <w:sz w:val="21"/>
                <w:szCs w:val="21"/>
              </w:rPr>
              <w:t>实践项目</w:t>
            </w:r>
          </w:p>
        </w:tc>
      </w:tr>
      <w:tr w14:paraId="2CBAB85A">
        <w:tc>
          <w:tcPr>
            <w:tcW w:w="2689" w:type="dxa"/>
          </w:tcPr>
          <w:p w14:paraId="053118E0">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现代观测天文学导论</w:t>
            </w:r>
          </w:p>
          <w:p w14:paraId="66BE43E9">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Introduction to Modern Observational Astronomy</w:t>
            </w:r>
          </w:p>
        </w:tc>
        <w:tc>
          <w:tcPr>
            <w:tcW w:w="1192" w:type="dxa"/>
          </w:tcPr>
          <w:p w14:paraId="4873C85C">
            <w:pPr>
              <w:contextualSpacing/>
              <w:rPr>
                <w:rFonts w:cstheme="minorEastAsia"/>
                <w:sz w:val="21"/>
                <w:szCs w:val="21"/>
              </w:rPr>
            </w:pPr>
            <w:r>
              <w:rPr>
                <w:rFonts w:hint="eastAsia" w:cstheme="minorEastAsia"/>
                <w:sz w:val="21"/>
                <w:szCs w:val="21"/>
              </w:rPr>
              <w:t>9</w:t>
            </w:r>
            <w:r>
              <w:rPr>
                <w:rFonts w:cstheme="minorEastAsia"/>
                <w:sz w:val="21"/>
                <w:szCs w:val="21"/>
              </w:rPr>
              <w:t>500</w:t>
            </w:r>
            <w:r>
              <w:rPr>
                <w:rFonts w:hint="eastAsia" w:cstheme="minorEastAsia"/>
                <w:sz w:val="21"/>
                <w:szCs w:val="21"/>
              </w:rPr>
              <w:t>港币</w:t>
            </w:r>
          </w:p>
        </w:tc>
        <w:tc>
          <w:tcPr>
            <w:tcW w:w="2068" w:type="dxa"/>
          </w:tcPr>
          <w:p w14:paraId="52201803">
            <w:pPr>
              <w:contextualSpacing/>
              <w:rPr>
                <w:rFonts w:cstheme="minorEastAsia"/>
                <w:sz w:val="21"/>
                <w:szCs w:val="21"/>
              </w:rPr>
            </w:pPr>
            <w:r>
              <w:rPr>
                <w:rFonts w:hint="eastAsia" w:cstheme="minorEastAsia"/>
                <w:sz w:val="21"/>
                <w:szCs w:val="21"/>
              </w:rPr>
              <w:t>7月2</w:t>
            </w:r>
            <w:r>
              <w:rPr>
                <w:rFonts w:cstheme="minorEastAsia"/>
                <w:sz w:val="21"/>
                <w:szCs w:val="21"/>
              </w:rPr>
              <w:t>1</w:t>
            </w:r>
            <w:r>
              <w:rPr>
                <w:rFonts w:hint="eastAsia" w:cstheme="minorEastAsia"/>
                <w:sz w:val="21"/>
                <w:szCs w:val="21"/>
              </w:rPr>
              <w:t>日-</w:t>
            </w:r>
            <w:r>
              <w:rPr>
                <w:rFonts w:cstheme="minorEastAsia"/>
                <w:sz w:val="21"/>
                <w:szCs w:val="21"/>
              </w:rPr>
              <w:t>7</w:t>
            </w:r>
            <w:r>
              <w:rPr>
                <w:rFonts w:hint="eastAsia" w:cstheme="minorEastAsia"/>
                <w:sz w:val="21"/>
                <w:szCs w:val="21"/>
              </w:rPr>
              <w:t>月2</w:t>
            </w:r>
            <w:r>
              <w:rPr>
                <w:rFonts w:cstheme="minorEastAsia"/>
                <w:sz w:val="21"/>
                <w:szCs w:val="21"/>
              </w:rPr>
              <w:t>5</w:t>
            </w:r>
            <w:r>
              <w:rPr>
                <w:rFonts w:hint="eastAsia" w:cstheme="minorEastAsia"/>
                <w:sz w:val="21"/>
                <w:szCs w:val="21"/>
              </w:rPr>
              <w:t>日</w:t>
            </w:r>
          </w:p>
        </w:tc>
        <w:tc>
          <w:tcPr>
            <w:tcW w:w="683" w:type="dxa"/>
          </w:tcPr>
          <w:p w14:paraId="209E6DBA">
            <w:pPr>
              <w:contextualSpacing/>
              <w:rPr>
                <w:rFonts w:cstheme="minorEastAsia"/>
                <w:sz w:val="21"/>
                <w:szCs w:val="21"/>
              </w:rPr>
            </w:pPr>
            <w:r>
              <w:rPr>
                <w:rFonts w:hint="eastAsia" w:cstheme="minorEastAsia"/>
                <w:sz w:val="21"/>
                <w:szCs w:val="21"/>
              </w:rPr>
              <w:t>2</w:t>
            </w:r>
            <w:r>
              <w:rPr>
                <w:rFonts w:cstheme="minorEastAsia"/>
                <w:sz w:val="21"/>
                <w:szCs w:val="21"/>
              </w:rPr>
              <w:t>7</w:t>
            </w:r>
          </w:p>
        </w:tc>
        <w:tc>
          <w:tcPr>
            <w:tcW w:w="1658" w:type="dxa"/>
          </w:tcPr>
          <w:p w14:paraId="0C041750">
            <w:pPr>
              <w:contextualSpacing/>
              <w:rPr>
                <w:rFonts w:cstheme="minorEastAsia"/>
                <w:sz w:val="21"/>
                <w:szCs w:val="21"/>
              </w:rPr>
            </w:pPr>
            <w:r>
              <w:rPr>
                <w:rFonts w:hint="eastAsia" w:cstheme="minorEastAsia"/>
                <w:sz w:val="21"/>
                <w:szCs w:val="21"/>
              </w:rPr>
              <w:t>随堂测试和实践项目</w:t>
            </w:r>
          </w:p>
        </w:tc>
      </w:tr>
      <w:tr w14:paraId="7BA91767">
        <w:tc>
          <w:tcPr>
            <w:tcW w:w="2689" w:type="dxa"/>
          </w:tcPr>
          <w:p w14:paraId="34D6E007">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媒体与新闻</w:t>
            </w:r>
            <w:r>
              <w:rPr>
                <w:rFonts w:hint="eastAsia"/>
                <w:color w:val="000000" w:themeColor="text1"/>
                <w:sz w:val="21"/>
                <w:szCs w:val="21"/>
                <w14:textFill>
                  <w14:solidFill>
                    <w14:schemeClr w14:val="tx1"/>
                  </w14:solidFill>
                </w14:textFill>
              </w:rPr>
              <w:t>（三个方向择一学习）</w:t>
            </w:r>
          </w:p>
          <w:p w14:paraId="796B5B87">
            <w:pPr>
              <w:contextualSpacing/>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Media Summer School</w:t>
            </w:r>
          </w:p>
        </w:tc>
        <w:tc>
          <w:tcPr>
            <w:tcW w:w="1192" w:type="dxa"/>
          </w:tcPr>
          <w:p w14:paraId="4E39A32D">
            <w:pPr>
              <w:contextualSpacing/>
              <w:rPr>
                <w:rFonts w:cstheme="minorEastAsia"/>
                <w:sz w:val="21"/>
                <w:szCs w:val="21"/>
              </w:rPr>
            </w:pPr>
            <w:r>
              <w:rPr>
                <w:rFonts w:hint="eastAsia" w:cstheme="minorEastAsia"/>
                <w:sz w:val="21"/>
                <w:szCs w:val="21"/>
              </w:rPr>
              <w:t>1</w:t>
            </w:r>
            <w:r>
              <w:rPr>
                <w:rFonts w:cstheme="minorEastAsia"/>
                <w:sz w:val="21"/>
                <w:szCs w:val="21"/>
              </w:rPr>
              <w:t>1250</w:t>
            </w:r>
            <w:r>
              <w:rPr>
                <w:rFonts w:hint="eastAsia" w:cstheme="minorEastAsia"/>
                <w:sz w:val="21"/>
                <w:szCs w:val="21"/>
              </w:rPr>
              <w:t>港币</w:t>
            </w:r>
          </w:p>
        </w:tc>
        <w:tc>
          <w:tcPr>
            <w:tcW w:w="2068" w:type="dxa"/>
          </w:tcPr>
          <w:p w14:paraId="196EBF2F">
            <w:pPr>
              <w:contextualSpacing/>
              <w:rPr>
                <w:rFonts w:cstheme="minorEastAsia"/>
                <w:sz w:val="21"/>
                <w:szCs w:val="21"/>
              </w:rPr>
            </w:pPr>
            <w:r>
              <w:rPr>
                <w:rFonts w:hint="eastAsia" w:cstheme="minorEastAsia"/>
                <w:sz w:val="21"/>
                <w:szCs w:val="21"/>
              </w:rPr>
              <w:t>7月6日-</w:t>
            </w:r>
            <w:r>
              <w:rPr>
                <w:rFonts w:cstheme="minorEastAsia"/>
                <w:sz w:val="21"/>
                <w:szCs w:val="21"/>
              </w:rPr>
              <w:t>7</w:t>
            </w:r>
            <w:r>
              <w:rPr>
                <w:rFonts w:hint="eastAsia" w:cstheme="minorEastAsia"/>
                <w:sz w:val="21"/>
                <w:szCs w:val="21"/>
              </w:rPr>
              <w:t>月1</w:t>
            </w:r>
            <w:r>
              <w:rPr>
                <w:rFonts w:cstheme="minorEastAsia"/>
                <w:sz w:val="21"/>
                <w:szCs w:val="21"/>
              </w:rPr>
              <w:t>0</w:t>
            </w:r>
            <w:r>
              <w:rPr>
                <w:rFonts w:hint="eastAsia" w:cstheme="minorEastAsia"/>
                <w:sz w:val="21"/>
                <w:szCs w:val="21"/>
              </w:rPr>
              <w:t>日</w:t>
            </w:r>
          </w:p>
          <w:p w14:paraId="2A7D5886">
            <w:pPr>
              <w:contextualSpacing/>
              <w:rPr>
                <w:rFonts w:cstheme="minorEastAsia"/>
                <w:sz w:val="21"/>
                <w:szCs w:val="21"/>
              </w:rPr>
            </w:pPr>
            <w:r>
              <w:rPr>
                <w:rFonts w:hint="eastAsia" w:cstheme="minorEastAsia"/>
                <w:sz w:val="21"/>
                <w:szCs w:val="21"/>
              </w:rPr>
              <w:t>7月1</w:t>
            </w:r>
            <w:r>
              <w:rPr>
                <w:rFonts w:cstheme="minorEastAsia"/>
                <w:sz w:val="21"/>
                <w:szCs w:val="21"/>
              </w:rPr>
              <w:t>3</w:t>
            </w:r>
            <w:r>
              <w:rPr>
                <w:rFonts w:hint="eastAsia" w:cstheme="minorEastAsia"/>
                <w:sz w:val="21"/>
                <w:szCs w:val="21"/>
              </w:rPr>
              <w:t>日-</w:t>
            </w:r>
            <w:r>
              <w:rPr>
                <w:rFonts w:cstheme="minorEastAsia"/>
                <w:sz w:val="21"/>
                <w:szCs w:val="21"/>
              </w:rPr>
              <w:t>7</w:t>
            </w:r>
            <w:r>
              <w:rPr>
                <w:rFonts w:hint="eastAsia" w:cstheme="minorEastAsia"/>
                <w:sz w:val="21"/>
                <w:szCs w:val="21"/>
              </w:rPr>
              <w:t>月1</w:t>
            </w:r>
            <w:r>
              <w:rPr>
                <w:rFonts w:cstheme="minorEastAsia"/>
                <w:sz w:val="21"/>
                <w:szCs w:val="21"/>
              </w:rPr>
              <w:t>7</w:t>
            </w:r>
            <w:r>
              <w:rPr>
                <w:rFonts w:hint="eastAsia" w:cstheme="minorEastAsia"/>
                <w:sz w:val="21"/>
                <w:szCs w:val="21"/>
              </w:rPr>
              <w:t>日</w:t>
            </w:r>
          </w:p>
          <w:p w14:paraId="671C120E">
            <w:pPr>
              <w:contextualSpacing/>
              <w:rPr>
                <w:rFonts w:cstheme="minorEastAsia"/>
                <w:sz w:val="21"/>
                <w:szCs w:val="21"/>
              </w:rPr>
            </w:pPr>
            <w:r>
              <w:rPr>
                <w:rFonts w:hint="eastAsia" w:cstheme="minorEastAsia"/>
                <w:sz w:val="21"/>
                <w:szCs w:val="21"/>
              </w:rPr>
              <w:t>7月2</w:t>
            </w:r>
            <w:r>
              <w:rPr>
                <w:rFonts w:cstheme="minorEastAsia"/>
                <w:sz w:val="21"/>
                <w:szCs w:val="21"/>
              </w:rPr>
              <w:t>0</w:t>
            </w:r>
            <w:r>
              <w:rPr>
                <w:rFonts w:hint="eastAsia" w:cstheme="minorEastAsia"/>
                <w:sz w:val="21"/>
                <w:szCs w:val="21"/>
                <w:lang w:val="en-US" w:eastAsia="zh-CN"/>
              </w:rPr>
              <w:t>日</w:t>
            </w:r>
            <w:r>
              <w:rPr>
                <w:rFonts w:cstheme="minorEastAsia"/>
                <w:sz w:val="21"/>
                <w:szCs w:val="21"/>
              </w:rPr>
              <w:t>-7</w:t>
            </w:r>
            <w:r>
              <w:rPr>
                <w:rFonts w:hint="eastAsia" w:cstheme="minorEastAsia"/>
                <w:sz w:val="21"/>
                <w:szCs w:val="21"/>
              </w:rPr>
              <w:t>月2</w:t>
            </w:r>
            <w:r>
              <w:rPr>
                <w:rFonts w:cstheme="minorEastAsia"/>
                <w:sz w:val="21"/>
                <w:szCs w:val="21"/>
              </w:rPr>
              <w:t>4</w:t>
            </w:r>
            <w:r>
              <w:rPr>
                <w:rFonts w:hint="eastAsia" w:cstheme="minorEastAsia"/>
                <w:sz w:val="21"/>
                <w:szCs w:val="21"/>
              </w:rPr>
              <w:t>日</w:t>
            </w:r>
          </w:p>
        </w:tc>
        <w:tc>
          <w:tcPr>
            <w:tcW w:w="683" w:type="dxa"/>
          </w:tcPr>
          <w:p w14:paraId="7E3AC512">
            <w:pPr>
              <w:contextualSpacing/>
              <w:rPr>
                <w:rFonts w:cstheme="minorEastAsia"/>
                <w:sz w:val="21"/>
                <w:szCs w:val="21"/>
              </w:rPr>
            </w:pPr>
            <w:r>
              <w:rPr>
                <w:rFonts w:hint="eastAsia" w:cstheme="minorEastAsia"/>
                <w:sz w:val="21"/>
                <w:szCs w:val="21"/>
              </w:rPr>
              <w:t>3</w:t>
            </w:r>
            <w:r>
              <w:rPr>
                <w:rFonts w:cstheme="minorEastAsia"/>
                <w:sz w:val="21"/>
                <w:szCs w:val="21"/>
              </w:rPr>
              <w:t>0</w:t>
            </w:r>
          </w:p>
        </w:tc>
        <w:tc>
          <w:tcPr>
            <w:tcW w:w="1658" w:type="dxa"/>
          </w:tcPr>
          <w:p w14:paraId="2BD148B5">
            <w:pPr>
              <w:contextualSpacing/>
              <w:rPr>
                <w:rFonts w:cstheme="minorEastAsia"/>
                <w:sz w:val="21"/>
                <w:szCs w:val="21"/>
              </w:rPr>
            </w:pPr>
            <w:r>
              <w:rPr>
                <w:rFonts w:hint="eastAsia" w:cstheme="minorEastAsia"/>
                <w:sz w:val="21"/>
                <w:szCs w:val="21"/>
              </w:rPr>
              <w:t>报告展示</w:t>
            </w:r>
          </w:p>
        </w:tc>
      </w:tr>
      <w:tr w14:paraId="0B40B398">
        <w:tc>
          <w:tcPr>
            <w:tcW w:w="2689" w:type="dxa"/>
          </w:tcPr>
          <w:p w14:paraId="52BBDC85">
            <w:pPr>
              <w:rPr>
                <w:sz w:val="21"/>
                <w:szCs w:val="21"/>
              </w:rPr>
            </w:pPr>
            <w:r>
              <w:rPr>
                <w:sz w:val="21"/>
                <w:szCs w:val="21"/>
              </w:rPr>
              <w:t>海洋生物多样性：探索香港丰富的海岸生态系统</w:t>
            </w:r>
          </w:p>
          <w:p w14:paraId="1F6CC815">
            <w:pPr>
              <w:rPr>
                <w:sz w:val="21"/>
                <w:szCs w:val="21"/>
              </w:rPr>
            </w:pPr>
            <w:r>
              <w:rPr>
                <w:sz w:val="21"/>
                <w:szCs w:val="21"/>
              </w:rPr>
              <w:t>Marine Biological Diversity – an Exploration of Hong Kong’s Rich Coastal Ecosystems</w:t>
            </w:r>
          </w:p>
        </w:tc>
        <w:tc>
          <w:tcPr>
            <w:tcW w:w="1192" w:type="dxa"/>
          </w:tcPr>
          <w:p w14:paraId="4C340B9D">
            <w:pPr>
              <w:contextualSpacing/>
              <w:rPr>
                <w:rFonts w:cstheme="minorEastAsia"/>
                <w:sz w:val="21"/>
                <w:szCs w:val="21"/>
              </w:rPr>
            </w:pPr>
            <w:r>
              <w:rPr>
                <w:rFonts w:hint="eastAsia" w:cstheme="minorEastAsia"/>
                <w:sz w:val="21"/>
                <w:szCs w:val="21"/>
              </w:rPr>
              <w:t>1</w:t>
            </w:r>
            <w:r>
              <w:rPr>
                <w:rFonts w:cstheme="minorEastAsia"/>
                <w:sz w:val="21"/>
                <w:szCs w:val="21"/>
              </w:rPr>
              <w:t>8800</w:t>
            </w:r>
            <w:r>
              <w:rPr>
                <w:rFonts w:hint="eastAsia" w:cstheme="minorEastAsia"/>
                <w:sz w:val="21"/>
                <w:szCs w:val="21"/>
              </w:rPr>
              <w:t>港币</w:t>
            </w:r>
          </w:p>
        </w:tc>
        <w:tc>
          <w:tcPr>
            <w:tcW w:w="2068" w:type="dxa"/>
          </w:tcPr>
          <w:p w14:paraId="5F805CA0">
            <w:pPr>
              <w:contextualSpacing/>
              <w:rPr>
                <w:rFonts w:cstheme="minorEastAsia"/>
                <w:sz w:val="21"/>
                <w:szCs w:val="21"/>
              </w:rPr>
            </w:pPr>
            <w:r>
              <w:rPr>
                <w:rFonts w:hint="eastAsia" w:cstheme="minorEastAsia"/>
                <w:sz w:val="21"/>
                <w:szCs w:val="21"/>
              </w:rPr>
              <w:t>7月2</w:t>
            </w:r>
            <w:r>
              <w:rPr>
                <w:rFonts w:cstheme="minorEastAsia"/>
                <w:sz w:val="21"/>
                <w:szCs w:val="21"/>
              </w:rPr>
              <w:t>1</w:t>
            </w:r>
            <w:r>
              <w:rPr>
                <w:rFonts w:hint="eastAsia" w:cstheme="minorEastAsia"/>
                <w:sz w:val="21"/>
                <w:szCs w:val="21"/>
              </w:rPr>
              <w:t>日-</w:t>
            </w:r>
            <w:r>
              <w:rPr>
                <w:rFonts w:cstheme="minorEastAsia"/>
                <w:sz w:val="21"/>
                <w:szCs w:val="21"/>
              </w:rPr>
              <w:t>7</w:t>
            </w:r>
            <w:r>
              <w:rPr>
                <w:rFonts w:hint="eastAsia" w:cstheme="minorEastAsia"/>
                <w:sz w:val="21"/>
                <w:szCs w:val="21"/>
              </w:rPr>
              <w:t>月3</w:t>
            </w:r>
            <w:r>
              <w:rPr>
                <w:rFonts w:cstheme="minorEastAsia"/>
                <w:sz w:val="21"/>
                <w:szCs w:val="21"/>
              </w:rPr>
              <w:t>1</w:t>
            </w:r>
            <w:r>
              <w:rPr>
                <w:rFonts w:hint="eastAsia" w:cstheme="minorEastAsia"/>
                <w:sz w:val="21"/>
                <w:szCs w:val="21"/>
              </w:rPr>
              <w:t>日</w:t>
            </w:r>
          </w:p>
        </w:tc>
        <w:tc>
          <w:tcPr>
            <w:tcW w:w="683" w:type="dxa"/>
          </w:tcPr>
          <w:p w14:paraId="4051B3F1">
            <w:pPr>
              <w:contextualSpacing/>
              <w:rPr>
                <w:rFonts w:cstheme="minorEastAsia"/>
                <w:sz w:val="21"/>
                <w:szCs w:val="21"/>
              </w:rPr>
            </w:pPr>
            <w:r>
              <w:rPr>
                <w:rFonts w:hint="eastAsia" w:cstheme="minorEastAsia"/>
                <w:sz w:val="21"/>
                <w:szCs w:val="21"/>
              </w:rPr>
              <w:t>3</w:t>
            </w:r>
            <w:r>
              <w:rPr>
                <w:rFonts w:cstheme="minorEastAsia"/>
                <w:sz w:val="21"/>
                <w:szCs w:val="21"/>
              </w:rPr>
              <w:t>2</w:t>
            </w:r>
          </w:p>
        </w:tc>
        <w:tc>
          <w:tcPr>
            <w:tcW w:w="1658" w:type="dxa"/>
          </w:tcPr>
          <w:p w14:paraId="519E83F2">
            <w:pPr>
              <w:contextualSpacing/>
              <w:rPr>
                <w:rFonts w:cstheme="minorEastAsia"/>
                <w:sz w:val="21"/>
                <w:szCs w:val="21"/>
              </w:rPr>
            </w:pPr>
            <w:r>
              <w:rPr>
                <w:rFonts w:hint="eastAsia" w:cstheme="minorEastAsia"/>
                <w:sz w:val="21"/>
                <w:szCs w:val="21"/>
              </w:rPr>
              <w:t>报告展示</w:t>
            </w:r>
          </w:p>
        </w:tc>
      </w:tr>
    </w:tbl>
    <w:p w14:paraId="02304064">
      <w:pPr>
        <w:pStyle w:val="20"/>
        <w:spacing w:after="0" w:afterAutospacing="0"/>
        <w:rPr>
          <w:rFonts w:hint="eastAsia" w:cs="Segoe UI"/>
          <w:b/>
          <w:bCs/>
          <w:color w:val="0F1115"/>
          <w:sz w:val="21"/>
          <w:szCs w:val="21"/>
        </w:rPr>
      </w:pPr>
    </w:p>
    <w:p w14:paraId="46A5DB84">
      <w:pPr>
        <w:pStyle w:val="20"/>
        <w:spacing w:after="0" w:afterAutospacing="0"/>
        <w:rPr>
          <w:rFonts w:hint="eastAsia" w:cs="Segoe UI"/>
          <w:b/>
          <w:bCs/>
          <w:color w:val="0F1115"/>
          <w:sz w:val="21"/>
          <w:szCs w:val="21"/>
        </w:rPr>
      </w:pPr>
      <w:r>
        <w:rPr>
          <w:rFonts w:hint="eastAsia" w:cs="Segoe UI"/>
          <w:b/>
          <w:bCs/>
          <w:color w:val="0F1115"/>
          <w:sz w:val="21"/>
          <w:szCs w:val="21"/>
        </w:rPr>
        <w:t>费用说明：</w:t>
      </w:r>
    </w:p>
    <w:p w14:paraId="3F79AD05">
      <w:pPr>
        <w:pStyle w:val="15"/>
        <w:numPr>
          <w:ilvl w:val="0"/>
          <w:numId w:val="2"/>
        </w:numPr>
        <w:spacing w:line="288" w:lineRule="auto"/>
        <w:ind w:firstLine="0" w:firstLineChars="0"/>
        <w:contextualSpacing/>
        <w:rPr>
          <w:rFonts w:hint="eastAsia" w:ascii="宋体" w:hAnsi="宋体" w:eastAsia="宋体" w:cstheme="minorEastAsia"/>
          <w:bCs/>
          <w:kern w:val="0"/>
          <w:szCs w:val="21"/>
        </w:rPr>
      </w:pPr>
      <w:r>
        <w:rPr>
          <w:rFonts w:hint="eastAsia" w:ascii="宋体" w:hAnsi="宋体" w:eastAsia="宋体" w:cstheme="minorEastAsia"/>
          <w:bCs/>
          <w:kern w:val="0"/>
          <w:szCs w:val="21"/>
        </w:rPr>
        <w:t>学费以港币为单位，1港币约等于0.88元人民币</w:t>
      </w:r>
      <w:r>
        <w:rPr>
          <w:rFonts w:hint="eastAsia" w:ascii="宋体" w:hAnsi="宋体" w:eastAsia="宋体" w:cstheme="minorEastAsia"/>
          <w:bCs/>
          <w:kern w:val="0"/>
          <w:szCs w:val="21"/>
          <w:lang w:eastAsia="zh-CN"/>
        </w:rPr>
        <w:t>；</w:t>
      </w:r>
    </w:p>
    <w:p w14:paraId="018FB518">
      <w:pPr>
        <w:pStyle w:val="15"/>
        <w:numPr>
          <w:ilvl w:val="0"/>
          <w:numId w:val="2"/>
        </w:numPr>
        <w:spacing w:line="288" w:lineRule="auto"/>
        <w:ind w:left="0" w:leftChars="0" w:firstLine="0" w:firstLineChars="0"/>
        <w:contextualSpacing/>
        <w:rPr>
          <w:rFonts w:hint="eastAsia" w:ascii="宋体" w:hAnsi="宋体" w:eastAsia="宋体" w:cstheme="minorEastAsia"/>
          <w:bCs/>
          <w:kern w:val="0"/>
          <w:szCs w:val="21"/>
        </w:rPr>
      </w:pPr>
      <w:r>
        <w:rPr>
          <w:rFonts w:hint="eastAsia" w:ascii="宋体" w:hAnsi="宋体" w:eastAsia="宋体" w:cstheme="minorEastAsia"/>
          <w:bCs/>
          <w:kern w:val="0"/>
          <w:szCs w:val="21"/>
        </w:rPr>
        <w:t>以上学费为原价，所有学生将额外获得10%的学费折扣。以学费15800港币举例：折扣后约12500元人民币</w:t>
      </w:r>
      <w:r>
        <w:rPr>
          <w:rFonts w:hint="eastAsia" w:ascii="宋体" w:hAnsi="宋体" w:eastAsia="宋体" w:cstheme="minorEastAsia"/>
          <w:bCs/>
          <w:kern w:val="0"/>
          <w:szCs w:val="21"/>
          <w:lang w:eastAsia="zh-CN"/>
        </w:rPr>
        <w:t>；</w:t>
      </w:r>
      <w:bookmarkStart w:id="0" w:name="_GoBack"/>
      <w:bookmarkEnd w:id="0"/>
    </w:p>
    <w:p w14:paraId="694195B3">
      <w:pPr>
        <w:pStyle w:val="15"/>
        <w:numPr>
          <w:ilvl w:val="0"/>
          <w:numId w:val="2"/>
        </w:numPr>
        <w:spacing w:line="288" w:lineRule="auto"/>
        <w:ind w:left="0" w:leftChars="0" w:firstLine="0" w:firstLineChars="0"/>
        <w:contextualSpacing/>
        <w:rPr>
          <w:rFonts w:hint="eastAsia" w:ascii="宋体" w:hAnsi="宋体" w:eastAsia="宋体" w:cstheme="minorEastAsia"/>
          <w:bCs/>
          <w:kern w:val="0"/>
          <w:szCs w:val="21"/>
        </w:rPr>
      </w:pPr>
      <w:r>
        <w:rPr>
          <w:rFonts w:hint="eastAsia" w:ascii="宋体" w:hAnsi="宋体" w:eastAsia="宋体" w:cstheme="minorEastAsia"/>
          <w:bCs/>
          <w:kern w:val="0"/>
          <w:szCs w:val="21"/>
        </w:rPr>
        <w:t>其他费用：申请费400</w:t>
      </w:r>
      <w:r>
        <w:rPr>
          <w:rFonts w:hint="eastAsia" w:ascii="宋体" w:hAnsi="宋体" w:eastAsia="宋体" w:cstheme="minorEastAsia"/>
          <w:bCs/>
          <w:kern w:val="0"/>
          <w:szCs w:val="21"/>
          <w:lang w:val="en-US" w:eastAsia="zh-CN"/>
        </w:rPr>
        <w:t>港币</w:t>
      </w:r>
      <w:r>
        <w:rPr>
          <w:rFonts w:hint="eastAsia" w:ascii="宋体" w:hAnsi="宋体" w:eastAsia="宋体" w:cstheme="minorEastAsia"/>
          <w:bCs/>
          <w:kern w:val="0"/>
          <w:szCs w:val="21"/>
        </w:rPr>
        <w:t>、项目管理费</w:t>
      </w:r>
      <w:r>
        <w:rPr>
          <w:rFonts w:hint="eastAsia" w:ascii="宋体" w:hAnsi="宋体" w:eastAsia="宋体" w:cstheme="minorEastAsia"/>
          <w:bCs/>
          <w:kern w:val="0"/>
          <w:szCs w:val="21"/>
          <w:lang w:val="en-US" w:eastAsia="zh-CN"/>
        </w:rPr>
        <w:t>3500港币</w:t>
      </w:r>
      <w:r>
        <w:rPr>
          <w:rFonts w:hint="eastAsia" w:ascii="宋体" w:hAnsi="宋体" w:eastAsia="宋体" w:cstheme="minorEastAsia"/>
          <w:bCs/>
          <w:kern w:val="0"/>
          <w:szCs w:val="21"/>
        </w:rPr>
        <w:t>、住宿费用（校内公寓，先到先得，双人间预估380港币/晚/人，单人间580港币/晚/人。酒店双人间预估500-600</w:t>
      </w:r>
      <w:r>
        <w:rPr>
          <w:rFonts w:hint="eastAsia" w:ascii="宋体" w:hAnsi="宋体" w:eastAsia="宋体" w:cstheme="minorEastAsia"/>
          <w:bCs/>
          <w:kern w:val="0"/>
          <w:szCs w:val="21"/>
          <w:lang w:val="en-US" w:eastAsia="zh-CN"/>
        </w:rPr>
        <w:t>港币</w:t>
      </w:r>
      <w:r>
        <w:rPr>
          <w:rFonts w:hint="eastAsia" w:ascii="宋体" w:hAnsi="宋体" w:eastAsia="宋体" w:cstheme="minorEastAsia"/>
          <w:bCs/>
          <w:kern w:val="0"/>
          <w:szCs w:val="21"/>
        </w:rPr>
        <w:t>/晚/人，具体费用由港大和酒店确定）</w:t>
      </w:r>
      <w:r>
        <w:rPr>
          <w:rFonts w:hint="eastAsia" w:ascii="宋体" w:hAnsi="宋体" w:eastAsia="宋体" w:cstheme="minorEastAsia"/>
          <w:bCs/>
          <w:kern w:val="0"/>
          <w:szCs w:val="21"/>
          <w:lang w:eastAsia="zh-CN"/>
        </w:rPr>
        <w:t>、</w:t>
      </w:r>
      <w:r>
        <w:rPr>
          <w:rFonts w:hint="eastAsia" w:ascii="宋体" w:hAnsi="宋体" w:eastAsia="宋体" w:cstheme="minorEastAsia"/>
          <w:bCs/>
          <w:kern w:val="0"/>
          <w:szCs w:val="21"/>
        </w:rPr>
        <w:t>学生签证、餐费、保险、机票费用</w:t>
      </w:r>
      <w:r>
        <w:rPr>
          <w:rFonts w:hint="eastAsia" w:ascii="宋体" w:hAnsi="宋体" w:eastAsia="宋体" w:cstheme="minorEastAsia"/>
          <w:bCs/>
          <w:kern w:val="0"/>
          <w:szCs w:val="21"/>
          <w:lang w:eastAsia="zh-CN"/>
        </w:rPr>
        <w:t>。</w:t>
      </w:r>
    </w:p>
    <w:p w14:paraId="7765AE5A">
      <w:pPr>
        <w:pStyle w:val="15"/>
        <w:numPr>
          <w:numId w:val="0"/>
        </w:numPr>
        <w:spacing w:line="288" w:lineRule="auto"/>
        <w:ind w:leftChars="0"/>
        <w:contextualSpacing/>
        <w:rPr>
          <w:rFonts w:hint="eastAsia" w:ascii="宋体" w:hAnsi="宋体" w:eastAsia="宋体" w:cstheme="minorEastAsia"/>
          <w:kern w:val="0"/>
          <w:szCs w:val="21"/>
        </w:rPr>
      </w:pPr>
    </w:p>
    <w:p w14:paraId="3FB0B950">
      <w:pPr>
        <w:spacing w:line="288" w:lineRule="auto"/>
        <w:rPr>
          <w:rFonts w:cstheme="minorEastAsia"/>
          <w:b/>
          <w:bCs/>
          <w:sz w:val="21"/>
          <w:szCs w:val="21"/>
        </w:rPr>
      </w:pPr>
      <w:r>
        <w:rPr>
          <w:rFonts w:hint="eastAsia" w:cstheme="minorEastAsia"/>
          <w:b/>
          <w:bCs/>
          <w:sz w:val="21"/>
          <w:szCs w:val="21"/>
          <w:lang w:eastAsia="zh-Hans"/>
        </w:rPr>
        <w:t>五</w:t>
      </w:r>
      <w:r>
        <w:rPr>
          <w:rFonts w:hint="eastAsia" w:cstheme="minorEastAsia"/>
          <w:b/>
          <w:bCs/>
          <w:sz w:val="21"/>
          <w:szCs w:val="21"/>
        </w:rPr>
        <w:t>、项目信息</w:t>
      </w:r>
    </w:p>
    <w:p w14:paraId="359EE2D2">
      <w:pPr>
        <w:pStyle w:val="15"/>
        <w:spacing w:line="288" w:lineRule="auto"/>
        <w:ind w:firstLine="0" w:firstLineChars="0"/>
        <w:contextualSpacing/>
        <w:rPr>
          <w:rFonts w:ascii="宋体" w:hAnsi="宋体" w:eastAsia="宋体" w:cstheme="minorEastAsia"/>
          <w:kern w:val="0"/>
          <w:szCs w:val="21"/>
        </w:rPr>
      </w:pPr>
      <w:r>
        <w:rPr>
          <w:rFonts w:hint="eastAsia" w:ascii="宋体" w:hAnsi="宋体" w:eastAsia="宋体" w:cstheme="minorEastAsia"/>
          <w:b/>
          <w:bCs/>
          <w:kern w:val="0"/>
          <w:szCs w:val="21"/>
        </w:rPr>
        <w:t>授课语言</w:t>
      </w:r>
      <w:r>
        <w:rPr>
          <w:rFonts w:hint="eastAsia" w:ascii="宋体" w:hAnsi="宋体" w:eastAsia="宋体" w:cstheme="minorEastAsia"/>
          <w:kern w:val="0"/>
          <w:szCs w:val="21"/>
        </w:rPr>
        <w:t>：英语</w:t>
      </w:r>
    </w:p>
    <w:p w14:paraId="2F503291">
      <w:pPr>
        <w:pStyle w:val="15"/>
        <w:spacing w:line="288" w:lineRule="auto"/>
        <w:ind w:firstLine="0" w:firstLineChars="0"/>
        <w:contextualSpacing/>
        <w:rPr>
          <w:rFonts w:hint="eastAsia" w:ascii="宋体" w:hAnsi="宋体" w:eastAsia="宋体" w:cstheme="minorEastAsia"/>
          <w:bCs/>
          <w:szCs w:val="21"/>
          <w:highlight w:val="none"/>
        </w:rPr>
      </w:pPr>
      <w:r>
        <w:rPr>
          <w:rFonts w:hint="eastAsia" w:ascii="宋体" w:hAnsi="宋体" w:eastAsia="宋体" w:cstheme="minorEastAsia"/>
          <w:b/>
          <w:kern w:val="0"/>
          <w:szCs w:val="21"/>
        </w:rPr>
        <w:t>项目收获：</w:t>
      </w:r>
      <w:r>
        <w:rPr>
          <w:rFonts w:hint="eastAsia" w:ascii="宋体" w:hAnsi="宋体" w:eastAsia="宋体" w:cstheme="minorEastAsia"/>
          <w:bCs/>
          <w:szCs w:val="21"/>
          <w:highlight w:val="none"/>
        </w:rPr>
        <w:t>官方成绩单（学分课程）</w:t>
      </w:r>
      <w:r>
        <w:rPr>
          <w:rFonts w:hint="eastAsia" w:ascii="宋体" w:hAnsi="宋体" w:eastAsia="宋体" w:cstheme="minorEastAsia"/>
          <w:bCs/>
          <w:szCs w:val="21"/>
          <w:highlight w:val="none"/>
          <w:lang w:eastAsia="zh-CN"/>
        </w:rPr>
        <w:t>、</w:t>
      </w:r>
      <w:r>
        <w:rPr>
          <w:rFonts w:hint="eastAsia" w:ascii="宋体" w:hAnsi="宋体" w:eastAsia="宋体" w:cstheme="minorEastAsia"/>
          <w:bCs/>
          <w:szCs w:val="21"/>
          <w:highlight w:val="none"/>
        </w:rPr>
        <w:t>证书（非学分课程）</w:t>
      </w:r>
    </w:p>
    <w:p w14:paraId="1A11682F">
      <w:pPr>
        <w:pStyle w:val="15"/>
        <w:spacing w:line="288" w:lineRule="auto"/>
        <w:ind w:firstLine="0" w:firstLineChars="0"/>
        <w:contextualSpacing/>
        <w:rPr>
          <w:rFonts w:ascii="宋体" w:hAnsi="宋体" w:eastAsia="宋体" w:cstheme="minorEastAsia"/>
          <w:b/>
          <w:bCs/>
          <w:kern w:val="0"/>
          <w:szCs w:val="21"/>
        </w:rPr>
      </w:pPr>
      <w:r>
        <w:rPr>
          <w:rFonts w:hint="eastAsia" w:ascii="宋体" w:hAnsi="宋体" w:eastAsia="宋体" w:cstheme="minorEastAsia"/>
          <w:b/>
          <w:bCs/>
          <w:kern w:val="0"/>
          <w:szCs w:val="21"/>
        </w:rPr>
        <w:t>奖学金：</w:t>
      </w:r>
    </w:p>
    <w:p w14:paraId="463C59A0">
      <w:pPr>
        <w:pStyle w:val="15"/>
        <w:spacing w:line="288" w:lineRule="auto"/>
        <w:ind w:firstLine="0" w:firstLineChars="0"/>
        <w:contextualSpacing/>
        <w:rPr>
          <w:rFonts w:ascii="宋体" w:hAnsi="宋体" w:eastAsia="宋体" w:cstheme="minorEastAsia"/>
          <w:bCs/>
          <w:kern w:val="0"/>
          <w:szCs w:val="21"/>
        </w:rPr>
      </w:pPr>
      <w:r>
        <w:rPr>
          <w:rFonts w:hint="eastAsia" w:ascii="宋体" w:hAnsi="宋体" w:eastAsia="宋体" w:cstheme="minorEastAsia"/>
          <w:bCs/>
          <w:kern w:val="0"/>
          <w:szCs w:val="21"/>
        </w:rPr>
        <w:t>1</w:t>
      </w:r>
      <w:r>
        <w:rPr>
          <w:rFonts w:ascii="宋体" w:hAnsi="宋体" w:eastAsia="宋体" w:cstheme="minorEastAsia"/>
          <w:bCs/>
          <w:kern w:val="0"/>
          <w:szCs w:val="21"/>
        </w:rPr>
        <w:t xml:space="preserve">. </w:t>
      </w:r>
      <w:r>
        <w:rPr>
          <w:rFonts w:hint="eastAsia" w:ascii="宋体" w:hAnsi="宋体" w:eastAsia="宋体" w:cstheme="minorEastAsia"/>
          <w:bCs/>
          <w:kern w:val="0"/>
          <w:szCs w:val="21"/>
        </w:rPr>
        <w:t>参加学生将获得1</w:t>
      </w:r>
      <w:r>
        <w:rPr>
          <w:rFonts w:ascii="宋体" w:hAnsi="宋体" w:eastAsia="宋体" w:cstheme="minorEastAsia"/>
          <w:bCs/>
          <w:kern w:val="0"/>
          <w:szCs w:val="21"/>
        </w:rPr>
        <w:t>0%</w:t>
      </w:r>
      <w:r>
        <w:rPr>
          <w:rFonts w:hint="eastAsia" w:ascii="宋体" w:hAnsi="宋体" w:eastAsia="宋体" w:cstheme="minorEastAsia"/>
          <w:bCs/>
          <w:kern w:val="0"/>
          <w:szCs w:val="21"/>
        </w:rPr>
        <w:t>的学费折扣</w:t>
      </w:r>
    </w:p>
    <w:p w14:paraId="41A659AC">
      <w:pPr>
        <w:pStyle w:val="15"/>
        <w:spacing w:line="288" w:lineRule="auto"/>
        <w:ind w:firstLine="0" w:firstLineChars="0"/>
        <w:contextualSpacing/>
        <w:rPr>
          <w:rFonts w:hint="eastAsia" w:ascii="宋体" w:hAnsi="宋体" w:eastAsia="宋体" w:cstheme="minorEastAsia"/>
          <w:kern w:val="0"/>
          <w:szCs w:val="21"/>
        </w:rPr>
      </w:pPr>
      <w:r>
        <w:rPr>
          <w:rFonts w:ascii="宋体" w:hAnsi="宋体" w:eastAsia="宋体" w:cstheme="minorEastAsia"/>
          <w:kern w:val="0"/>
          <w:szCs w:val="21"/>
        </w:rPr>
        <w:t xml:space="preserve">2. </w:t>
      </w:r>
      <w:r>
        <w:rPr>
          <w:rFonts w:hint="eastAsia" w:ascii="宋体" w:hAnsi="宋体" w:eastAsia="宋体" w:cstheme="minorEastAsia"/>
          <w:kern w:val="0"/>
          <w:szCs w:val="21"/>
        </w:rPr>
        <w:t>有机会申请获得200-2000元项目大使奖学金（详情咨询项目负责老师）</w:t>
      </w:r>
    </w:p>
    <w:p w14:paraId="009CA849">
      <w:pPr>
        <w:pStyle w:val="15"/>
        <w:spacing w:line="288" w:lineRule="auto"/>
        <w:ind w:firstLine="0" w:firstLineChars="0"/>
        <w:contextualSpacing/>
        <w:rPr>
          <w:rFonts w:hint="eastAsia" w:ascii="宋体" w:hAnsi="宋体" w:eastAsia="宋体" w:cstheme="minorEastAsia"/>
          <w:kern w:val="0"/>
          <w:szCs w:val="21"/>
        </w:rPr>
      </w:pPr>
    </w:p>
    <w:p w14:paraId="4A53C2E9">
      <w:pPr>
        <w:spacing w:line="288" w:lineRule="auto"/>
        <w:rPr>
          <w:rFonts w:cstheme="minorEastAsia"/>
          <w:b/>
          <w:sz w:val="21"/>
          <w:szCs w:val="21"/>
        </w:rPr>
      </w:pPr>
      <w:r>
        <w:rPr>
          <w:rFonts w:hint="eastAsia" w:cstheme="minorEastAsia"/>
          <w:b/>
          <w:sz w:val="21"/>
          <w:szCs w:val="21"/>
          <w:lang w:eastAsia="zh-Hans"/>
        </w:rPr>
        <w:t>六</w:t>
      </w:r>
      <w:r>
        <w:rPr>
          <w:rFonts w:hint="eastAsia" w:cstheme="minorEastAsia"/>
          <w:b/>
          <w:sz w:val="21"/>
          <w:szCs w:val="21"/>
        </w:rPr>
        <w:t>、项目申请</w:t>
      </w:r>
    </w:p>
    <w:p w14:paraId="2366EF9A">
      <w:pPr>
        <w:pStyle w:val="13"/>
        <w:spacing w:line="288" w:lineRule="auto"/>
        <w:ind w:firstLine="0" w:firstLineChars="0"/>
        <w:rPr>
          <w:rFonts w:ascii="宋体" w:hAnsi="宋体" w:eastAsia="宋体" w:cstheme="minorEastAsia"/>
          <w:szCs w:val="21"/>
        </w:rPr>
      </w:pPr>
      <w:r>
        <w:rPr>
          <w:rFonts w:hint="eastAsia" w:ascii="宋体" w:hAnsi="宋体" w:eastAsia="宋体" w:cstheme="minorEastAsia"/>
          <w:b/>
          <w:szCs w:val="21"/>
        </w:rPr>
        <w:t>申请要求：</w:t>
      </w:r>
      <w:r>
        <w:rPr>
          <w:rFonts w:hint="eastAsia" w:ascii="宋体" w:hAnsi="宋体" w:eastAsia="宋体" w:cstheme="minorEastAsia"/>
          <w:szCs w:val="21"/>
          <w:lang w:eastAsia="zh-TW"/>
        </w:rPr>
        <w:t>本科生和研究生；</w:t>
      </w:r>
      <w:r>
        <w:rPr>
          <w:rFonts w:ascii="宋体" w:hAnsi="宋体" w:eastAsia="宋体"/>
          <w:szCs w:val="21"/>
        </w:rPr>
        <w:t>英语最低要求（满足一项即可）</w:t>
      </w:r>
      <w:r>
        <w:rPr>
          <w:rFonts w:hint="eastAsia" w:ascii="宋体" w:hAnsi="宋体" w:eastAsia="宋体"/>
          <w:szCs w:val="21"/>
        </w:rPr>
        <w:t>：</w:t>
      </w:r>
      <w:r>
        <w:rPr>
          <w:rFonts w:hint="eastAsia" w:ascii="宋体" w:hAnsi="宋体" w:eastAsia="宋体" w:cstheme="minorEastAsia"/>
          <w:szCs w:val="21"/>
        </w:rPr>
        <w:t>托福9</w:t>
      </w:r>
      <w:r>
        <w:rPr>
          <w:rFonts w:ascii="宋体" w:hAnsi="宋体" w:eastAsia="宋体" w:cstheme="minorEastAsia"/>
          <w:szCs w:val="21"/>
        </w:rPr>
        <w:t>3</w:t>
      </w:r>
      <w:r>
        <w:rPr>
          <w:rFonts w:hint="eastAsia" w:ascii="宋体" w:hAnsi="宋体" w:eastAsia="宋体" w:cstheme="minorEastAsia"/>
          <w:szCs w:val="21"/>
        </w:rPr>
        <w:t>，雅思6</w:t>
      </w:r>
      <w:r>
        <w:rPr>
          <w:rFonts w:ascii="宋体" w:hAnsi="宋体" w:eastAsia="宋体" w:cstheme="minorEastAsia"/>
          <w:szCs w:val="21"/>
        </w:rPr>
        <w:t>.5</w:t>
      </w:r>
      <w:r>
        <w:rPr>
          <w:rFonts w:hint="eastAsia" w:ascii="宋体" w:hAnsi="宋体" w:eastAsia="宋体" w:cstheme="minorEastAsia"/>
          <w:szCs w:val="21"/>
        </w:rPr>
        <w:t>，四级4</w:t>
      </w:r>
      <w:r>
        <w:rPr>
          <w:rFonts w:ascii="宋体" w:hAnsi="宋体" w:eastAsia="宋体" w:cstheme="minorEastAsia"/>
          <w:szCs w:val="21"/>
        </w:rPr>
        <w:t>93</w:t>
      </w:r>
      <w:r>
        <w:rPr>
          <w:rFonts w:hint="eastAsia" w:ascii="宋体" w:hAnsi="宋体" w:eastAsia="宋体" w:cstheme="minorEastAsia"/>
          <w:szCs w:val="21"/>
        </w:rPr>
        <w:t>，六级4</w:t>
      </w:r>
      <w:r>
        <w:rPr>
          <w:rFonts w:ascii="宋体" w:hAnsi="宋体" w:eastAsia="宋体" w:cstheme="minorEastAsia"/>
          <w:szCs w:val="21"/>
        </w:rPr>
        <w:t>5</w:t>
      </w:r>
      <w:r>
        <w:rPr>
          <w:rFonts w:hint="eastAsia" w:ascii="宋体" w:hAnsi="宋体" w:eastAsia="宋体" w:cstheme="minorEastAsia"/>
          <w:szCs w:val="21"/>
        </w:rPr>
        <w:t>0，多</w:t>
      </w:r>
      <w:r>
        <w:rPr>
          <w:rFonts w:hint="eastAsia" w:ascii="宋体" w:hAnsi="宋体" w:eastAsia="宋体" w:cstheme="minorEastAsia"/>
          <w:szCs w:val="21"/>
          <w:lang w:val="en-US" w:eastAsia="zh-CN"/>
        </w:rPr>
        <w:t>邻</w:t>
      </w:r>
      <w:r>
        <w:rPr>
          <w:rFonts w:hint="eastAsia" w:ascii="宋体" w:hAnsi="宋体" w:eastAsia="宋体" w:cstheme="minorEastAsia"/>
          <w:szCs w:val="21"/>
        </w:rPr>
        <w:t>国</w:t>
      </w:r>
      <w:r>
        <w:rPr>
          <w:rFonts w:ascii="宋体" w:hAnsi="宋体" w:eastAsia="宋体" w:cstheme="minorEastAsia"/>
          <w:szCs w:val="21"/>
        </w:rPr>
        <w:t>12</w:t>
      </w:r>
      <w:r>
        <w:rPr>
          <w:rFonts w:hint="eastAsia" w:ascii="宋体" w:hAnsi="宋体" w:eastAsia="宋体" w:cstheme="minorEastAsia"/>
          <w:szCs w:val="21"/>
        </w:rPr>
        <w:t>5</w:t>
      </w:r>
      <w:r>
        <w:rPr>
          <w:rFonts w:hint="eastAsia" w:ascii="宋体" w:hAnsi="宋体" w:eastAsia="宋体" w:cstheme="minorEastAsia"/>
          <w:szCs w:val="21"/>
          <w:lang w:eastAsia="zh-CN"/>
        </w:rPr>
        <w:t>（</w:t>
      </w:r>
      <w:r>
        <w:rPr>
          <w:rFonts w:hint="eastAsia" w:ascii="宋体" w:hAnsi="宋体" w:eastAsia="宋体" w:cstheme="minorEastAsia"/>
          <w:szCs w:val="21"/>
        </w:rPr>
        <w:t>小分不低于1</w:t>
      </w:r>
      <w:r>
        <w:rPr>
          <w:rFonts w:ascii="宋体" w:hAnsi="宋体" w:eastAsia="宋体" w:cstheme="minorEastAsia"/>
          <w:szCs w:val="21"/>
        </w:rPr>
        <w:t>15</w:t>
      </w:r>
      <w:r>
        <w:rPr>
          <w:rFonts w:hint="eastAsia" w:ascii="宋体" w:hAnsi="宋体" w:eastAsia="宋体" w:cstheme="minorEastAsia"/>
          <w:szCs w:val="21"/>
        </w:rPr>
        <w:t>)；</w:t>
      </w:r>
    </w:p>
    <w:p w14:paraId="102B0731">
      <w:pPr>
        <w:pStyle w:val="13"/>
        <w:spacing w:line="288" w:lineRule="auto"/>
        <w:ind w:firstLine="0" w:firstLineChars="0"/>
        <w:rPr>
          <w:rFonts w:hint="eastAsia" w:ascii="宋体" w:hAnsi="宋体" w:eastAsia="宋体" w:cstheme="minorEastAsia"/>
          <w:szCs w:val="21"/>
          <w:lang w:eastAsia="zh-TW"/>
        </w:rPr>
      </w:pPr>
      <w:r>
        <w:rPr>
          <w:rFonts w:hint="eastAsia" w:ascii="宋体" w:hAnsi="宋体" w:eastAsia="宋体" w:cstheme="minorEastAsia"/>
          <w:szCs w:val="21"/>
          <w:lang w:eastAsia="zh-TW"/>
        </w:rPr>
        <w:t>(申请人数多，无护照者需尽快着手准备护照）</w:t>
      </w:r>
    </w:p>
    <w:p w14:paraId="5F2B55EA">
      <w:pPr>
        <w:pStyle w:val="13"/>
        <w:spacing w:line="288" w:lineRule="auto"/>
        <w:ind w:firstLine="0" w:firstLineChars="0"/>
        <w:rPr>
          <w:rFonts w:hint="eastAsia" w:ascii="宋体" w:hAnsi="宋体" w:eastAsia="宋体" w:cstheme="minorEastAsia"/>
          <w:szCs w:val="21"/>
          <w:lang w:eastAsia="zh-TW"/>
        </w:rPr>
      </w:pPr>
      <w:r>
        <w:rPr>
          <w:rFonts w:hint="eastAsia" w:ascii="宋体" w:hAnsi="宋体" w:eastAsia="宋体" w:cstheme="minorEastAsia"/>
          <w:b/>
          <w:bCs/>
          <w:szCs w:val="21"/>
          <w:lang w:eastAsia="zh-TW"/>
        </w:rPr>
        <w:t>申请流程：</w:t>
      </w:r>
      <w:r>
        <w:rPr>
          <w:rFonts w:hint="eastAsia" w:ascii="宋体" w:hAnsi="宋体" w:eastAsia="宋体" w:cstheme="minorEastAsia"/>
          <w:szCs w:val="21"/>
          <w:lang w:eastAsia="zh-TW"/>
        </w:rPr>
        <w:t>联系项目报名老师</w:t>
      </w:r>
      <w:r>
        <w:rPr>
          <w:rFonts w:hint="eastAsia" w:ascii="宋体" w:hAnsi="宋体" w:eastAsia="宋体" w:cstheme="minorEastAsia"/>
          <w:szCs w:val="21"/>
          <w:lang w:val="en-US" w:eastAsia="zh-CN"/>
        </w:rPr>
        <w:t xml:space="preserve"> </w:t>
      </w:r>
      <w:r>
        <w:rPr>
          <w:rFonts w:hint="eastAsia" w:ascii="宋体" w:hAnsi="宋体" w:eastAsia="宋体" w:cstheme="minorEastAsia"/>
          <w:szCs w:val="21"/>
          <w:lang w:eastAsia="zh-TW"/>
        </w:rPr>
        <w:t>&gt;</w:t>
      </w:r>
      <w:r>
        <w:rPr>
          <w:rFonts w:hint="eastAsia" w:ascii="宋体" w:hAnsi="宋体" w:eastAsia="宋体" w:cstheme="minorEastAsia"/>
          <w:szCs w:val="21"/>
          <w:lang w:val="en-US" w:eastAsia="zh-CN"/>
        </w:rPr>
        <w:t xml:space="preserve"> </w:t>
      </w:r>
      <w:r>
        <w:rPr>
          <w:rFonts w:hint="eastAsia" w:ascii="宋体" w:hAnsi="宋体" w:eastAsia="宋体" w:cstheme="minorEastAsia"/>
          <w:szCs w:val="21"/>
          <w:lang w:eastAsia="zh-TW"/>
        </w:rPr>
        <w:t>官网进行网上申请</w:t>
      </w:r>
      <w:r>
        <w:rPr>
          <w:rFonts w:hint="eastAsia" w:ascii="宋体" w:hAnsi="宋体" w:eastAsia="宋体" w:cstheme="minorEastAsia"/>
          <w:szCs w:val="21"/>
          <w:lang w:val="en-US" w:eastAsia="zh-CN"/>
        </w:rPr>
        <w:t xml:space="preserve"> </w:t>
      </w:r>
      <w:r>
        <w:rPr>
          <w:rFonts w:hint="eastAsia" w:ascii="宋体" w:hAnsi="宋体" w:eastAsia="宋体" w:cstheme="minorEastAsia"/>
          <w:szCs w:val="21"/>
          <w:lang w:eastAsia="zh-TW"/>
        </w:rPr>
        <w:t xml:space="preserve">&gt; </w:t>
      </w:r>
      <w:r>
        <w:rPr>
          <w:rFonts w:hint="eastAsia" w:ascii="宋体" w:hAnsi="宋体" w:eastAsia="宋体" w:cstheme="minorEastAsia"/>
          <w:szCs w:val="21"/>
          <w:lang w:val="en-US" w:eastAsia="zh-CN"/>
        </w:rPr>
        <w:t>缴纳</w:t>
      </w:r>
      <w:r>
        <w:rPr>
          <w:rFonts w:hint="eastAsia" w:ascii="宋体" w:hAnsi="宋体" w:eastAsia="宋体" w:cstheme="minorEastAsia"/>
          <w:szCs w:val="21"/>
          <w:lang w:eastAsia="zh-TW"/>
        </w:rPr>
        <w:t>400</w:t>
      </w:r>
      <w:r>
        <w:rPr>
          <w:rFonts w:hint="eastAsia" w:ascii="宋体" w:hAnsi="宋体" w:eastAsia="宋体" w:cstheme="minorEastAsia"/>
          <w:szCs w:val="21"/>
          <w:lang w:val="en-US" w:eastAsia="zh-CN"/>
        </w:rPr>
        <w:t>港币</w:t>
      </w:r>
      <w:r>
        <w:rPr>
          <w:rFonts w:hint="eastAsia" w:ascii="宋体" w:hAnsi="宋体" w:eastAsia="宋体" w:cstheme="minorEastAsia"/>
          <w:szCs w:val="21"/>
          <w:lang w:eastAsia="zh-TW"/>
        </w:rPr>
        <w:t>申请费 &gt; 等待申请材料审批 &gt; 收到Offer后立即</w:t>
      </w:r>
      <w:r>
        <w:rPr>
          <w:rFonts w:hint="eastAsia" w:ascii="宋体" w:hAnsi="宋体" w:eastAsia="宋体" w:cstheme="minorEastAsia"/>
          <w:szCs w:val="21"/>
          <w:lang w:val="en-US" w:eastAsia="zh-CN"/>
        </w:rPr>
        <w:t>缴纳</w:t>
      </w:r>
      <w:r>
        <w:rPr>
          <w:rFonts w:hint="eastAsia" w:ascii="宋体" w:hAnsi="宋体" w:eastAsia="宋体" w:cstheme="minorEastAsia"/>
          <w:szCs w:val="21"/>
          <w:lang w:eastAsia="zh-TW"/>
        </w:rPr>
        <w:t>课程费用（提供优惠码享有10%折扣） &gt; 费用收到后邮件指示申请学生签证 &gt; 住宿申请和预定 &gt; 购买机票准备出行</w:t>
      </w:r>
    </w:p>
    <w:p w14:paraId="76DE61A4">
      <w:pPr>
        <w:pStyle w:val="13"/>
        <w:spacing w:line="288" w:lineRule="auto"/>
        <w:ind w:firstLine="0" w:firstLineChars="0"/>
        <w:rPr>
          <w:rFonts w:hint="eastAsia" w:ascii="宋体" w:hAnsi="宋体" w:eastAsia="宋体" w:cstheme="minorEastAsia"/>
          <w:b/>
          <w:bCs/>
          <w:szCs w:val="21"/>
          <w:lang w:eastAsia="zh-TW"/>
        </w:rPr>
      </w:pPr>
      <w:r>
        <w:rPr>
          <w:rFonts w:hint="eastAsia" w:ascii="宋体" w:hAnsi="宋体" w:eastAsia="宋体" w:cstheme="minorEastAsia"/>
          <w:b/>
          <w:bCs/>
          <w:szCs w:val="21"/>
          <w:lang w:eastAsia="zh-TW"/>
        </w:rPr>
        <w:t>申请截止日期：4月1日</w:t>
      </w:r>
    </w:p>
    <w:p w14:paraId="206CB0D3">
      <w:pPr>
        <w:pStyle w:val="13"/>
        <w:spacing w:line="288" w:lineRule="auto"/>
        <w:ind w:firstLine="0" w:firstLineChars="0"/>
        <w:rPr>
          <w:rFonts w:ascii="宋体" w:hAnsi="宋体" w:eastAsia="宋体" w:cstheme="minorEastAsia"/>
          <w:szCs w:val="21"/>
        </w:rPr>
      </w:pPr>
    </w:p>
    <w:p w14:paraId="696F097D">
      <w:pPr>
        <w:shd w:val="clear" w:color="auto" w:fill="FFFFFF"/>
        <w:spacing w:line="288" w:lineRule="auto"/>
        <w:rPr>
          <w:rFonts w:cstheme="minorEastAsia"/>
          <w:b/>
          <w:sz w:val="21"/>
          <w:szCs w:val="21"/>
        </w:rPr>
      </w:pPr>
      <w:r>
        <w:rPr>
          <w:rFonts w:hint="eastAsia" w:cstheme="minorEastAsia"/>
          <w:b/>
          <w:sz w:val="21"/>
          <w:szCs w:val="21"/>
        </w:rPr>
        <w:t>项目报名联系人：</w:t>
      </w:r>
    </w:p>
    <w:p w14:paraId="657B5516">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白老师微信号：</w:t>
      </w:r>
      <w:r>
        <w:rPr>
          <w:rFonts w:hint="eastAsia"/>
          <w:sz w:val="21"/>
          <w:szCs w:val="21"/>
        </w:rPr>
        <w:t>studyabroad2016</w:t>
      </w:r>
      <w:r>
        <w:rPr>
          <w:rFonts w:hint="eastAsia" w:asciiTheme="minorEastAsia" w:hAnsiTheme="minorEastAsia" w:eastAsiaTheme="minorEastAsia" w:cstheme="minorEastAsia"/>
          <w:sz w:val="21"/>
          <w:szCs w:val="21"/>
        </w:rPr>
        <w:t>（可微信咨询或报名，请标注国内学校专业+姓名）</w:t>
      </w:r>
    </w:p>
    <w:p w14:paraId="7DD8512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drawing>
          <wp:anchor distT="0" distB="0" distL="0" distR="0" simplePos="0" relativeHeight="251660288" behindDoc="0" locked="0" layoutInCell="1" allowOverlap="1">
            <wp:simplePos x="0" y="0"/>
            <wp:positionH relativeFrom="column">
              <wp:posOffset>1053465</wp:posOffset>
            </wp:positionH>
            <wp:positionV relativeFrom="paragraph">
              <wp:posOffset>22225</wp:posOffset>
            </wp:positionV>
            <wp:extent cx="1038225" cy="1038225"/>
            <wp:effectExtent l="0" t="0" r="3175" b="3175"/>
            <wp:wrapSquare wrapText="bothSides"/>
            <wp:docPr id="1"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4" cstate="print"/>
                    <a:srcRect/>
                    <a:stretch>
                      <a:fillRect/>
                    </a:stretch>
                  </pic:blipFill>
                  <pic:spPr>
                    <a:xfrm>
                      <a:off x="0" y="0"/>
                      <a:ext cx="1038225" cy="10382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1"/>
          <w:szCs w:val="21"/>
        </w:rPr>
        <w:drawing>
          <wp:anchor distT="0" distB="0" distL="0" distR="0" simplePos="0" relativeHeight="251659264" behindDoc="0" locked="0" layoutInCell="1" allowOverlap="1">
            <wp:simplePos x="0" y="0"/>
            <wp:positionH relativeFrom="page">
              <wp:posOffset>1158875</wp:posOffset>
            </wp:positionH>
            <wp:positionV relativeFrom="paragraph">
              <wp:posOffset>58420</wp:posOffset>
            </wp:positionV>
            <wp:extent cx="954405" cy="958215"/>
            <wp:effectExtent l="0" t="0" r="10795" b="6985"/>
            <wp:wrapSquare wrapText="bothSides"/>
            <wp:docPr id="2" name="image16.jpeg" descr="C:/Users/Brynn/Desktop/brynn微信号.pngbrynn微信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6.jpeg" descr="C:/Users/Brynn/Desktop/brynn微信号.pngbrynn微信号"/>
                    <pic:cNvPicPr>
                      <a:picLocks noChangeAspect="1" noChangeArrowheads="1"/>
                    </pic:cNvPicPr>
                  </pic:nvPicPr>
                  <pic:blipFill>
                    <a:blip r:embed="rId5"/>
                    <a:srcRect t="1440" b="1440"/>
                    <a:stretch>
                      <a:fillRect/>
                    </a:stretch>
                  </pic:blipFill>
                  <pic:spPr>
                    <a:xfrm>
                      <a:off x="0" y="0"/>
                      <a:ext cx="954405" cy="958215"/>
                    </a:xfrm>
                    <a:prstGeom prst="rect">
                      <a:avLst/>
                    </a:prstGeom>
                    <a:noFill/>
                    <a:ln w="9525">
                      <a:noFill/>
                      <a:miter lim="800000"/>
                      <a:headEnd/>
                      <a:tailEnd/>
                    </a:ln>
                  </pic:spPr>
                </pic:pic>
              </a:graphicData>
            </a:graphic>
          </wp:anchor>
        </w:drawing>
      </w:r>
    </w:p>
    <w:p w14:paraId="7B7D0F9F">
      <w:pPr>
        <w:spacing w:line="288" w:lineRule="auto"/>
        <w:rPr>
          <w:rFonts w:asciiTheme="minorEastAsia" w:hAnsiTheme="minorEastAsia" w:eastAsiaTheme="minorEastAsia" w:cstheme="minorEastAsia"/>
          <w:sz w:val="21"/>
          <w:szCs w:val="21"/>
        </w:rPr>
      </w:pPr>
    </w:p>
    <w:p w14:paraId="1B8AA4BF">
      <w:pPr>
        <w:pStyle w:val="4"/>
        <w:spacing w:line="288" w:lineRule="auto"/>
        <w:ind w:left="0"/>
        <w:rPr>
          <w:rFonts w:asciiTheme="minorEastAsia" w:hAnsiTheme="minorEastAsia" w:eastAsiaTheme="minorEastAsia" w:cstheme="minorEastAsia"/>
        </w:rPr>
      </w:pPr>
    </w:p>
    <w:p w14:paraId="1D59F35A">
      <w:pPr>
        <w:pStyle w:val="6"/>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6246198">
      <w:pPr>
        <w:pStyle w:val="6"/>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5F22D8B6">
      <w:pPr>
        <w:pStyle w:val="4"/>
        <w:spacing w:line="288" w:lineRule="auto"/>
        <w:ind w:left="0"/>
        <w:rPr>
          <w:rFonts w:cstheme="minorEastAsia"/>
          <w:sz w:val="21"/>
          <w:szCs w:val="21"/>
        </w:rPr>
      </w:pPr>
      <w:r>
        <w:rPr>
          <w:rFonts w:hint="eastAsia" w:cs="Times New Roman" w:asciiTheme="minorEastAsia" w:hAnsiTheme="minorEastAsia" w:eastAsiaTheme="minorEastAsia"/>
          <w:color w:val="000000"/>
          <w:kern w:val="2"/>
        </w:rPr>
        <w:t>更多项目信息，关注上方</w:t>
      </w:r>
      <w:r>
        <w:rPr>
          <w:rFonts w:hint="eastAsia" w:cs="Times New Roman" w:asciiTheme="minorEastAsia" w:hAnsiTheme="minorEastAsia" w:eastAsiaTheme="minorEastAsia"/>
          <w:b/>
          <w:color w:val="000000"/>
          <w:kern w:val="2"/>
        </w:rPr>
        <w:t>微信公众号</w:t>
      </w: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egoe UI">
    <w:altName w:val="苹方-简"/>
    <w:panose1 w:val="020B0604020202020204"/>
    <w:charset w:val="00"/>
    <w:family w:val="swiss"/>
    <w:pitch w:val="default"/>
    <w:sig w:usb0="00000000" w:usb1="00000000" w:usb2="00000009" w:usb3="00000000" w:csb0="000001FF" w:csb1="00000000"/>
  </w:font>
  <w:font w:name="苹方-简">
    <w:altName w:val="Times New Roman"/>
    <w:panose1 w:val="020B0600000000000000"/>
    <w:charset w:val="00"/>
    <w:family w:val="auto"/>
    <w:pitch w:val="default"/>
    <w:sig w:usb0="00000000" w:usb1="00000000"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5C587"/>
    <w:multiLevelType w:val="singleLevel"/>
    <w:tmpl w:val="E8F5C587"/>
    <w:lvl w:ilvl="0" w:tentative="0">
      <w:start w:val="1"/>
      <w:numFmt w:val="decimal"/>
      <w:suff w:val="space"/>
      <w:lvlText w:val="%1."/>
      <w:lvlJc w:val="left"/>
    </w:lvl>
  </w:abstractNum>
  <w:abstractNum w:abstractNumId="1">
    <w:nsid w:val="68A7957A"/>
    <w:multiLevelType w:val="singleLevel"/>
    <w:tmpl w:val="68A7957A"/>
    <w:lvl w:ilvl="0" w:tentative="0">
      <w:start w:val="2"/>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NjcwN2U3MzgwM2ZhMTIxOTY2ZTYyYThkODA2ZTIifQ=="/>
    <w:docVar w:name="KSO_WPS_MARK_KEY" w:val="aca467b2-3335-4520-b64e-e08c23ca6355"/>
  </w:docVars>
  <w:rsids>
    <w:rsidRoot w:val="00E35B2D"/>
    <w:rsid w:val="0000251E"/>
    <w:rsid w:val="00002C3A"/>
    <w:rsid w:val="000078EC"/>
    <w:rsid w:val="00016815"/>
    <w:rsid w:val="00021902"/>
    <w:rsid w:val="000273A0"/>
    <w:rsid w:val="00030FF4"/>
    <w:rsid w:val="0007053E"/>
    <w:rsid w:val="00071EDD"/>
    <w:rsid w:val="00072AB0"/>
    <w:rsid w:val="000734C4"/>
    <w:rsid w:val="00080C2B"/>
    <w:rsid w:val="00083FEA"/>
    <w:rsid w:val="00085E21"/>
    <w:rsid w:val="00085F9C"/>
    <w:rsid w:val="00093DD5"/>
    <w:rsid w:val="000A0636"/>
    <w:rsid w:val="000A4957"/>
    <w:rsid w:val="000A5064"/>
    <w:rsid w:val="000B3040"/>
    <w:rsid w:val="000C408A"/>
    <w:rsid w:val="000D798E"/>
    <w:rsid w:val="000E13E1"/>
    <w:rsid w:val="000E3BD3"/>
    <w:rsid w:val="00100CA0"/>
    <w:rsid w:val="00111F7B"/>
    <w:rsid w:val="001142BF"/>
    <w:rsid w:val="00121785"/>
    <w:rsid w:val="00121882"/>
    <w:rsid w:val="00134360"/>
    <w:rsid w:val="001403AC"/>
    <w:rsid w:val="00150788"/>
    <w:rsid w:val="00150FC8"/>
    <w:rsid w:val="00152BD9"/>
    <w:rsid w:val="001563ED"/>
    <w:rsid w:val="001657AC"/>
    <w:rsid w:val="00176EAF"/>
    <w:rsid w:val="00194264"/>
    <w:rsid w:val="00196A99"/>
    <w:rsid w:val="001B50BB"/>
    <w:rsid w:val="001C0B28"/>
    <w:rsid w:val="001D058F"/>
    <w:rsid w:val="001E5AFC"/>
    <w:rsid w:val="001E6FCE"/>
    <w:rsid w:val="001F010E"/>
    <w:rsid w:val="001F378E"/>
    <w:rsid w:val="00222050"/>
    <w:rsid w:val="00222582"/>
    <w:rsid w:val="00224389"/>
    <w:rsid w:val="0022657E"/>
    <w:rsid w:val="002318FF"/>
    <w:rsid w:val="00250375"/>
    <w:rsid w:val="002529B2"/>
    <w:rsid w:val="002557F8"/>
    <w:rsid w:val="002621AB"/>
    <w:rsid w:val="00273124"/>
    <w:rsid w:val="002778E1"/>
    <w:rsid w:val="00293F25"/>
    <w:rsid w:val="002A26F2"/>
    <w:rsid w:val="002A29D6"/>
    <w:rsid w:val="002A5ECD"/>
    <w:rsid w:val="002A6D85"/>
    <w:rsid w:val="002B5440"/>
    <w:rsid w:val="002D3EEC"/>
    <w:rsid w:val="002F295B"/>
    <w:rsid w:val="003112FD"/>
    <w:rsid w:val="0031296E"/>
    <w:rsid w:val="00327EC8"/>
    <w:rsid w:val="0033081E"/>
    <w:rsid w:val="00346203"/>
    <w:rsid w:val="00357D2F"/>
    <w:rsid w:val="0036777C"/>
    <w:rsid w:val="00370A66"/>
    <w:rsid w:val="00391C76"/>
    <w:rsid w:val="003C295E"/>
    <w:rsid w:val="003E01E2"/>
    <w:rsid w:val="003E433A"/>
    <w:rsid w:val="003E4DD7"/>
    <w:rsid w:val="003F47B7"/>
    <w:rsid w:val="003F4D46"/>
    <w:rsid w:val="0043353D"/>
    <w:rsid w:val="004348F9"/>
    <w:rsid w:val="004432D5"/>
    <w:rsid w:val="00443AA2"/>
    <w:rsid w:val="00451135"/>
    <w:rsid w:val="0047117E"/>
    <w:rsid w:val="00471EF6"/>
    <w:rsid w:val="00474944"/>
    <w:rsid w:val="004A1C40"/>
    <w:rsid w:val="004A3D95"/>
    <w:rsid w:val="004A57F1"/>
    <w:rsid w:val="004D660D"/>
    <w:rsid w:val="004E27BB"/>
    <w:rsid w:val="004F72B0"/>
    <w:rsid w:val="0050138F"/>
    <w:rsid w:val="0050315C"/>
    <w:rsid w:val="005107DF"/>
    <w:rsid w:val="00517DBA"/>
    <w:rsid w:val="00521A4B"/>
    <w:rsid w:val="005272CB"/>
    <w:rsid w:val="00535A56"/>
    <w:rsid w:val="00544CEC"/>
    <w:rsid w:val="005502BC"/>
    <w:rsid w:val="00554C85"/>
    <w:rsid w:val="00562080"/>
    <w:rsid w:val="00562294"/>
    <w:rsid w:val="00576C37"/>
    <w:rsid w:val="0059342E"/>
    <w:rsid w:val="005D6523"/>
    <w:rsid w:val="005F43BF"/>
    <w:rsid w:val="005F66BE"/>
    <w:rsid w:val="00622027"/>
    <w:rsid w:val="00626464"/>
    <w:rsid w:val="00626E90"/>
    <w:rsid w:val="006359D8"/>
    <w:rsid w:val="00643705"/>
    <w:rsid w:val="0066342C"/>
    <w:rsid w:val="0069498B"/>
    <w:rsid w:val="006A70B1"/>
    <w:rsid w:val="006C02DE"/>
    <w:rsid w:val="006C20D2"/>
    <w:rsid w:val="006C42D8"/>
    <w:rsid w:val="006F2F26"/>
    <w:rsid w:val="006F3251"/>
    <w:rsid w:val="006F4A2A"/>
    <w:rsid w:val="007159B7"/>
    <w:rsid w:val="007205D2"/>
    <w:rsid w:val="007306A2"/>
    <w:rsid w:val="00731D01"/>
    <w:rsid w:val="007328F5"/>
    <w:rsid w:val="00733C57"/>
    <w:rsid w:val="00742D5D"/>
    <w:rsid w:val="00744159"/>
    <w:rsid w:val="007472D1"/>
    <w:rsid w:val="007527A3"/>
    <w:rsid w:val="00754F53"/>
    <w:rsid w:val="00761A1C"/>
    <w:rsid w:val="00762058"/>
    <w:rsid w:val="00767F3B"/>
    <w:rsid w:val="007765A3"/>
    <w:rsid w:val="0078707E"/>
    <w:rsid w:val="007B7570"/>
    <w:rsid w:val="007C5444"/>
    <w:rsid w:val="007D7576"/>
    <w:rsid w:val="007E09E6"/>
    <w:rsid w:val="007E3488"/>
    <w:rsid w:val="007F18C9"/>
    <w:rsid w:val="00810A4B"/>
    <w:rsid w:val="0081410B"/>
    <w:rsid w:val="00841926"/>
    <w:rsid w:val="00844FA2"/>
    <w:rsid w:val="008635B9"/>
    <w:rsid w:val="0087508F"/>
    <w:rsid w:val="00891F6F"/>
    <w:rsid w:val="008969EA"/>
    <w:rsid w:val="008C799E"/>
    <w:rsid w:val="008E1304"/>
    <w:rsid w:val="008F040A"/>
    <w:rsid w:val="0090111B"/>
    <w:rsid w:val="00904C48"/>
    <w:rsid w:val="00907ECA"/>
    <w:rsid w:val="0093048A"/>
    <w:rsid w:val="00933674"/>
    <w:rsid w:val="00937345"/>
    <w:rsid w:val="00940856"/>
    <w:rsid w:val="009433FE"/>
    <w:rsid w:val="009544F4"/>
    <w:rsid w:val="0095521D"/>
    <w:rsid w:val="00960388"/>
    <w:rsid w:val="009644BB"/>
    <w:rsid w:val="00966802"/>
    <w:rsid w:val="00975530"/>
    <w:rsid w:val="00984902"/>
    <w:rsid w:val="009946BE"/>
    <w:rsid w:val="009A3AB5"/>
    <w:rsid w:val="009B0766"/>
    <w:rsid w:val="009B1416"/>
    <w:rsid w:val="009D3BFF"/>
    <w:rsid w:val="009E0E27"/>
    <w:rsid w:val="00A21BF5"/>
    <w:rsid w:val="00A229F0"/>
    <w:rsid w:val="00A3537D"/>
    <w:rsid w:val="00A37A6A"/>
    <w:rsid w:val="00A5399C"/>
    <w:rsid w:val="00A71C3D"/>
    <w:rsid w:val="00A95E10"/>
    <w:rsid w:val="00A96DEE"/>
    <w:rsid w:val="00AC0397"/>
    <w:rsid w:val="00AD3FA8"/>
    <w:rsid w:val="00B01CAB"/>
    <w:rsid w:val="00B1569A"/>
    <w:rsid w:val="00B21D74"/>
    <w:rsid w:val="00B620B8"/>
    <w:rsid w:val="00B7011E"/>
    <w:rsid w:val="00B83AEB"/>
    <w:rsid w:val="00B85B5C"/>
    <w:rsid w:val="00B86286"/>
    <w:rsid w:val="00B94C5A"/>
    <w:rsid w:val="00BA6864"/>
    <w:rsid w:val="00BC342A"/>
    <w:rsid w:val="00BD17A7"/>
    <w:rsid w:val="00BD2D19"/>
    <w:rsid w:val="00BD429F"/>
    <w:rsid w:val="00BD45C4"/>
    <w:rsid w:val="00BE0460"/>
    <w:rsid w:val="00BF1FF0"/>
    <w:rsid w:val="00BF7064"/>
    <w:rsid w:val="00C12E3E"/>
    <w:rsid w:val="00C34FCD"/>
    <w:rsid w:val="00C40709"/>
    <w:rsid w:val="00C41FE6"/>
    <w:rsid w:val="00C63B38"/>
    <w:rsid w:val="00C842CF"/>
    <w:rsid w:val="00CA43BD"/>
    <w:rsid w:val="00CB4A94"/>
    <w:rsid w:val="00CC35D2"/>
    <w:rsid w:val="00CD5152"/>
    <w:rsid w:val="00CE0BBA"/>
    <w:rsid w:val="00CF0E3E"/>
    <w:rsid w:val="00CF4228"/>
    <w:rsid w:val="00CF4C91"/>
    <w:rsid w:val="00D01C15"/>
    <w:rsid w:val="00D122EF"/>
    <w:rsid w:val="00D25B92"/>
    <w:rsid w:val="00D279E5"/>
    <w:rsid w:val="00D308FE"/>
    <w:rsid w:val="00D34B28"/>
    <w:rsid w:val="00D613D9"/>
    <w:rsid w:val="00D66A32"/>
    <w:rsid w:val="00D86209"/>
    <w:rsid w:val="00D90FDF"/>
    <w:rsid w:val="00D92729"/>
    <w:rsid w:val="00D94B81"/>
    <w:rsid w:val="00DA22C0"/>
    <w:rsid w:val="00DA3E02"/>
    <w:rsid w:val="00DD084A"/>
    <w:rsid w:val="00DF0FDE"/>
    <w:rsid w:val="00DF4433"/>
    <w:rsid w:val="00DF7BA1"/>
    <w:rsid w:val="00E01317"/>
    <w:rsid w:val="00E06C2E"/>
    <w:rsid w:val="00E12EA5"/>
    <w:rsid w:val="00E35B2D"/>
    <w:rsid w:val="00E4174E"/>
    <w:rsid w:val="00E467D5"/>
    <w:rsid w:val="00E63FC9"/>
    <w:rsid w:val="00E76C93"/>
    <w:rsid w:val="00E91674"/>
    <w:rsid w:val="00E95305"/>
    <w:rsid w:val="00EA7BDF"/>
    <w:rsid w:val="00EC546C"/>
    <w:rsid w:val="00ED0B48"/>
    <w:rsid w:val="00EE6C9E"/>
    <w:rsid w:val="00EF15DC"/>
    <w:rsid w:val="00F11AC1"/>
    <w:rsid w:val="00F12E1E"/>
    <w:rsid w:val="00F1365B"/>
    <w:rsid w:val="00F37BD9"/>
    <w:rsid w:val="00F55C7D"/>
    <w:rsid w:val="00F6099F"/>
    <w:rsid w:val="00FA719B"/>
    <w:rsid w:val="00FB386F"/>
    <w:rsid w:val="00FB3B33"/>
    <w:rsid w:val="00FD0BA2"/>
    <w:rsid w:val="00FD21DF"/>
    <w:rsid w:val="00FE1AAB"/>
    <w:rsid w:val="00FE20BE"/>
    <w:rsid w:val="00FE7AD6"/>
    <w:rsid w:val="00FF5EC8"/>
    <w:rsid w:val="017C22CA"/>
    <w:rsid w:val="01A95C2A"/>
    <w:rsid w:val="048F5F1E"/>
    <w:rsid w:val="08445DA5"/>
    <w:rsid w:val="0C14470F"/>
    <w:rsid w:val="0D442DD2"/>
    <w:rsid w:val="10855F15"/>
    <w:rsid w:val="115F6712"/>
    <w:rsid w:val="16161084"/>
    <w:rsid w:val="16315EBE"/>
    <w:rsid w:val="1BCD2F43"/>
    <w:rsid w:val="1C8256C5"/>
    <w:rsid w:val="1CD73EF0"/>
    <w:rsid w:val="1E2A1A03"/>
    <w:rsid w:val="2045023B"/>
    <w:rsid w:val="20C0450A"/>
    <w:rsid w:val="21435997"/>
    <w:rsid w:val="2378512C"/>
    <w:rsid w:val="269775C8"/>
    <w:rsid w:val="269E759F"/>
    <w:rsid w:val="290F629E"/>
    <w:rsid w:val="2A07058D"/>
    <w:rsid w:val="2B0D5A58"/>
    <w:rsid w:val="2B4358D4"/>
    <w:rsid w:val="2F4EF170"/>
    <w:rsid w:val="31B7224A"/>
    <w:rsid w:val="34367069"/>
    <w:rsid w:val="35583108"/>
    <w:rsid w:val="36765E07"/>
    <w:rsid w:val="377BE6B4"/>
    <w:rsid w:val="3A3971EE"/>
    <w:rsid w:val="3B9B5791"/>
    <w:rsid w:val="3D647CB8"/>
    <w:rsid w:val="3E006BD7"/>
    <w:rsid w:val="3E830E87"/>
    <w:rsid w:val="3FEB4344"/>
    <w:rsid w:val="42044303"/>
    <w:rsid w:val="42721F4D"/>
    <w:rsid w:val="433D5334"/>
    <w:rsid w:val="43741014"/>
    <w:rsid w:val="4C5103BA"/>
    <w:rsid w:val="51DC4011"/>
    <w:rsid w:val="53B61BA3"/>
    <w:rsid w:val="55FA3D66"/>
    <w:rsid w:val="56FE6BB9"/>
    <w:rsid w:val="576A296F"/>
    <w:rsid w:val="5B42630F"/>
    <w:rsid w:val="65757142"/>
    <w:rsid w:val="66682803"/>
    <w:rsid w:val="66720179"/>
    <w:rsid w:val="6B111B06"/>
    <w:rsid w:val="6CAF3DB4"/>
    <w:rsid w:val="6CBE13CE"/>
    <w:rsid w:val="6F8E64E5"/>
    <w:rsid w:val="6FA36659"/>
    <w:rsid w:val="723D23EA"/>
    <w:rsid w:val="778F0CCC"/>
    <w:rsid w:val="77FD56F2"/>
    <w:rsid w:val="7EDE76AE"/>
    <w:rsid w:val="7F2F1705"/>
    <w:rsid w:val="993EF8C6"/>
    <w:rsid w:val="9B679CED"/>
    <w:rsid w:val="9E965621"/>
    <w:rsid w:val="9F3BB3B6"/>
    <w:rsid w:val="AABD3CCC"/>
    <w:rsid w:val="B3FAB7C8"/>
    <w:rsid w:val="BCF544FA"/>
    <w:rsid w:val="CE7B6905"/>
    <w:rsid w:val="CFFBCEB5"/>
    <w:rsid w:val="D6B6CEA0"/>
    <w:rsid w:val="D7FD2753"/>
    <w:rsid w:val="EFE87626"/>
    <w:rsid w:val="F7FE8745"/>
    <w:rsid w:val="FD7F8788"/>
    <w:rsid w:val="FEDF53C5"/>
    <w:rsid w:val="FF7AC0C8"/>
    <w:rsid w:val="FFB8162D"/>
    <w:rsid w:val="FFE4CA2B"/>
    <w:rsid w:val="FFEFAF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2"/>
    <w:basedOn w:val="1"/>
    <w:next w:val="1"/>
    <w:semiHidden/>
    <w:unhideWhenUsed/>
    <w:qFormat/>
    <w:uiPriority w:val="9"/>
    <w:pPr>
      <w:spacing w:beforeAutospacing="1" w:afterAutospacing="1"/>
      <w:outlineLvl w:val="1"/>
    </w:pPr>
    <w:rPr>
      <w:rFonts w:hint="eastAsia" w:cs="Times New Roman"/>
      <w:b/>
      <w:bCs/>
      <w:sz w:val="36"/>
      <w:szCs w:val="36"/>
    </w:rPr>
  </w:style>
  <w:style w:type="paragraph" w:styleId="3">
    <w:name w:val="heading 3"/>
    <w:basedOn w:val="1"/>
    <w:next w:val="1"/>
    <w:semiHidden/>
    <w:unhideWhenUsed/>
    <w:qFormat/>
    <w:uiPriority w:val="9"/>
    <w:pPr>
      <w:spacing w:beforeAutospacing="1" w:afterAutospacing="1"/>
      <w:outlineLvl w:val="2"/>
    </w:pPr>
    <w:rPr>
      <w:rFonts w:hint="eastAsia" w:cs="Times New Roman"/>
      <w:b/>
      <w:bCs/>
      <w:sz w:val="27"/>
      <w:szCs w:val="27"/>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Body Text"/>
    <w:basedOn w:val="1"/>
    <w:link w:val="18"/>
    <w:qFormat/>
    <w:uiPriority w:val="1"/>
    <w:pPr>
      <w:widowControl w:val="0"/>
      <w:autoSpaceDE w:val="0"/>
      <w:autoSpaceDN w:val="0"/>
      <w:ind w:left="120"/>
    </w:pPr>
    <w:rPr>
      <w:sz w:val="21"/>
      <w:szCs w:val="21"/>
    </w:rPr>
  </w:style>
  <w:style w:type="paragraph" w:styleId="5">
    <w:name w:val="Balloon Text"/>
    <w:basedOn w:val="1"/>
    <w:link w:val="14"/>
    <w:unhideWhenUsed/>
    <w:qFormat/>
    <w:uiPriority w:val="99"/>
    <w:pPr>
      <w:widowControl w:val="0"/>
      <w:jc w:val="both"/>
    </w:pPr>
    <w:rPr>
      <w:rFonts w:asciiTheme="minorHAnsi" w:hAnsiTheme="minorHAnsi" w:eastAsiaTheme="minorEastAsia" w:cstheme="minorBidi"/>
      <w:kern w:val="2"/>
      <w:sz w:val="18"/>
      <w:szCs w:val="18"/>
    </w:rPr>
  </w:style>
  <w:style w:type="paragraph" w:styleId="6">
    <w:name w:val="Normal (Web)"/>
    <w:basedOn w:val="1"/>
    <w:qFormat/>
    <w:uiPriority w:val="0"/>
    <w:pPr>
      <w:spacing w:before="100" w:beforeAutospacing="1" w:after="100" w:afterAutospacing="1"/>
    </w:p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Strong"/>
    <w:basedOn w:val="9"/>
    <w:qFormat/>
    <w:uiPriority w:val="22"/>
    <w:rPr>
      <w:b/>
      <w:bCs/>
    </w:rPr>
  </w:style>
  <w:style w:type="character" w:styleId="11">
    <w:name w:val="FollowedHyperlink"/>
    <w:basedOn w:val="9"/>
    <w:semiHidden/>
    <w:unhideWhenUsed/>
    <w:uiPriority w:val="99"/>
    <w:rPr>
      <w:color w:val="800080" w:themeColor="followedHyperlink"/>
      <w:u w:val="single"/>
      <w14:textFill>
        <w14:solidFill>
          <w14:schemeClr w14:val="folHlink"/>
        </w14:solidFill>
      </w14:textFill>
    </w:rPr>
  </w:style>
  <w:style w:type="character" w:styleId="12">
    <w:name w:val="Hyperlink"/>
    <w:basedOn w:val="9"/>
    <w:unhideWhenUsed/>
    <w:qFormat/>
    <w:uiPriority w:val="99"/>
    <w:rPr>
      <w:color w:val="0000FF"/>
      <w:u w:val="single"/>
    </w:rPr>
  </w:style>
  <w:style w:type="paragraph" w:customStyle="1" w:styleId="13">
    <w:name w:val="列表段落1"/>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14">
    <w:name w:val="批注框文本 字符"/>
    <w:basedOn w:val="9"/>
    <w:link w:val="5"/>
    <w:semiHidden/>
    <w:qFormat/>
    <w:uiPriority w:val="99"/>
    <w:rPr>
      <w:sz w:val="18"/>
      <w:szCs w:val="18"/>
    </w:rPr>
  </w:style>
  <w:style w:type="paragraph" w:customStyle="1" w:styleId="15">
    <w:name w:val="列出段落1"/>
    <w:basedOn w:val="1"/>
    <w:qFormat/>
    <w:uiPriority w:val="34"/>
    <w:pPr>
      <w:widowControl w:val="0"/>
      <w:ind w:firstLine="420" w:firstLineChars="200"/>
      <w:jc w:val="both"/>
    </w:pPr>
    <w:rPr>
      <w:rFonts w:asciiTheme="minorHAnsi" w:hAnsiTheme="minorHAnsi" w:eastAsiaTheme="minorEastAsia" w:cstheme="minorBidi"/>
      <w:kern w:val="2"/>
      <w:sz w:val="21"/>
      <w:szCs w:val="22"/>
    </w:rPr>
  </w:style>
  <w:style w:type="character" w:customStyle="1" w:styleId="16">
    <w:name w:val="s2"/>
    <w:basedOn w:val="9"/>
    <w:qFormat/>
    <w:uiPriority w:val="0"/>
    <w:rPr>
      <w:rFonts w:hint="eastAsia" w:ascii="宋体" w:hAnsi="宋体" w:eastAsia="宋体" w:cs="宋体"/>
      <w:sz w:val="21"/>
      <w:szCs w:val="21"/>
    </w:rPr>
  </w:style>
  <w:style w:type="paragraph" w:customStyle="1" w:styleId="17">
    <w:name w:val="p1"/>
    <w:basedOn w:val="1"/>
    <w:qFormat/>
    <w:uiPriority w:val="0"/>
    <w:pPr>
      <w:widowControl w:val="0"/>
    </w:pPr>
    <w:rPr>
      <w:rFonts w:eastAsiaTheme="minorEastAsia" w:cstheme="minorBidi"/>
      <w:sz w:val="21"/>
      <w:szCs w:val="21"/>
    </w:rPr>
  </w:style>
  <w:style w:type="character" w:customStyle="1" w:styleId="18">
    <w:name w:val="正文文本 字符"/>
    <w:basedOn w:val="9"/>
    <w:link w:val="4"/>
    <w:qFormat/>
    <w:uiPriority w:val="1"/>
    <w:rPr>
      <w:rFonts w:ascii="宋体" w:hAnsi="宋体" w:eastAsia="宋体" w:cs="宋体"/>
      <w:sz w:val="21"/>
      <w:szCs w:val="21"/>
    </w:rPr>
  </w:style>
  <w:style w:type="character" w:customStyle="1" w:styleId="19">
    <w:name w:val="md-plain"/>
    <w:basedOn w:val="9"/>
    <w:qFormat/>
    <w:uiPriority w:val="0"/>
  </w:style>
  <w:style w:type="paragraph" w:customStyle="1" w:styleId="20">
    <w:name w:val="ds-markdown-paragraph"/>
    <w:basedOn w:val="1"/>
    <w:uiPriority w:val="0"/>
    <w:pPr>
      <w:spacing w:before="100" w:beforeAutospacing="1" w:after="100" w:afterAutospacing="1"/>
    </w:pPr>
  </w:style>
  <w:style w:type="paragraph" w:styleId="21">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3</Pages>
  <Words>614</Words>
  <Characters>3501</Characters>
  <Lines>29</Lines>
  <Paragraphs>8</Paragraphs>
  <TotalTime>2</TotalTime>
  <ScaleCrop>false</ScaleCrop>
  <LinksUpToDate>false</LinksUpToDate>
  <CharactersWithSpaces>4107</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2026-03-16T17:20:00Z</dcterms:created>
  <dc:creator>Windows 用户</dc:creator>
  <cp:lastModifiedBy>白大梦。</cp:lastModifiedBy>
  <dcterms:modified xsi:type="dcterms:W3CDTF">2026-03-17T09:57:18Z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4126233545A94BD4B7FB2638632CB1F8</vt:lpwstr>
  </property>
  <property fmtid="{D5CDD505-2E9C-101B-9397-08002B2CF9AE}" pid="4" name="KSOTemplateDocerSaveRecord">
    <vt:lpwstr>eyJoZGlkIjoiYTUyOThkZTdmZmU5Njc2Yzg2ODhmYjJjZjM0ZDU3ZDUiLCJ1c2VySWQiOiI2OTUzMjU0MzYifQ==</vt:lpwstr>
  </property>
</Properties>
</file>