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5DCA4">
      <w:pPr>
        <w:jc w:val="center"/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Arial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2026暑期</w:t>
      </w: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联合国日内瓦</w:t>
      </w: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&amp;</w:t>
      </w: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巴黎“全球青年大使”</w:t>
      </w:r>
    </w:p>
    <w:p w14:paraId="13856F0D">
      <w:pPr>
        <w:jc w:val="center"/>
        <w:rPr>
          <w:rFonts w:hint="default" w:ascii="宋体" w:hAnsi="宋体" w:eastAsia="宋体" w:cs="Arial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Arial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报名通知</w:t>
      </w:r>
    </w:p>
    <w:p w14:paraId="3B63F181">
      <w:pPr>
        <w:pStyle w:val="6"/>
        <w:shd w:val="clear" w:color="auto" w:fill="FFFFFF"/>
        <w:spacing w:before="0" w:beforeAutospacing="0" w:after="0" w:afterAutospacing="0"/>
        <w:rPr>
          <w:rFonts w:cs="Arial"/>
          <w:color w:val="000000" w:themeColor="text1"/>
          <w14:textFill>
            <w14:solidFill>
              <w14:schemeClr w14:val="tx1"/>
            </w14:solidFill>
          </w14:textFill>
        </w:rPr>
      </w:pPr>
    </w:p>
    <w:p w14:paraId="557ED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为拓展学生国际学术视野，提升科研创新与跨文化交流能力，搭建与世界顶尖高校学习交流平台，现将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安徽省澳戈蓝教育咨询有限公司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推出的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2026暑期联合国日内瓦&amp;巴黎“全球青年大使”项目通知如下：</w:t>
      </w:r>
    </w:p>
    <w:p w14:paraId="5AA96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</w:p>
    <w:p w14:paraId="0687A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一、项目概述</w:t>
      </w:r>
    </w:p>
    <w:p w14:paraId="04AE2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本项目内容包括：国际组织实习、联合国领导力培训、联合国参访、欧洲政企参访、创新创业指导、人文体验等。由联合国知名外交官及学者执教，有各种不同主题的国际组织精选项目，课程涉及外交沟通技巧、领导力与演讲能力训练、外交礼仪文化、创新创业等跨文化融合主题。学员还可以参观与聆听联合国日内瓦办事处，世界贸易组织，联合国发展署、联合国人权组织、国际红十字会等联合国核心国际组织的相关介绍与讲座。邀请国际知名教授做职业规划、商业运营的讲座，对有兴趣创新创业的同学做初步指导。</w:t>
      </w:r>
    </w:p>
    <w:p w14:paraId="2A56A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 项目时间</w:t>
      </w:r>
    </w:p>
    <w:p w14:paraId="7CEF4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2026年7月19日-8月1日（2周）</w:t>
      </w:r>
    </w:p>
    <w:p w14:paraId="08042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 参与部门</w:t>
      </w:r>
    </w:p>
    <w:p w14:paraId="7FEDE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1)联合国训练研究所（U. N.Institute for Training and Research -- UNITAR）；</w:t>
      </w:r>
    </w:p>
    <w:p w14:paraId="0DBE2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2)联合国国际青年组织（JMU）。</w:t>
      </w:r>
    </w:p>
    <w:p w14:paraId="365AFDA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rPr>
          <w:rFonts w:hint="eastAsia" w:ascii="Times New Roman" w:hAnsi="Times New Roman" w:eastAsia="宋体"/>
          <w:color w:val="000000"/>
          <w:sz w:val="24"/>
          <w:szCs w:val="24"/>
        </w:rPr>
      </w:pPr>
    </w:p>
    <w:p w14:paraId="2CE2E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eastAsia="zh-CN"/>
        </w:rPr>
        <w:t>项目内容</w:t>
      </w: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及日程</w:t>
      </w:r>
    </w:p>
    <w:p w14:paraId="19172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 项目内容</w:t>
      </w:r>
    </w:p>
    <w:p w14:paraId="72BF9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1)国际组织实习：策划联合国国际活动，在专家的指导下做调研分析，模拟国际组织会议。</w:t>
      </w:r>
    </w:p>
    <w:p w14:paraId="5173B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2)日内瓦联合国参访：参观联合国办公厅，深入了解国际事务和国际援助工作。参观国际红十字与红新月博物馆，探索人道主义援助的历史与使命。参观联合国下属国际组织，例如：联合国教科文组织、联合国发展署、联合国人权组织、世界卫生组织、世界贸易组织、国际知识产权组织，了解国际组织的价值和运作模式。参观联合国教育、科学和文化组织总部，学习全球教育与文化的未来目标。</w:t>
      </w:r>
    </w:p>
    <w:p w14:paraId="4F3F9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3）联合国领导力培训：领导能力培养、谈判技能训练、公共演讲能力提升。围绕可持续发展目标进行模拟联合国会议。</w:t>
      </w:r>
    </w:p>
    <w:p w14:paraId="13300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4）知名欧洲企业、大学与实验室参访：参观欧洲核物理研究所、巴黎科技园、法国奢侈品集团基金会和法国知名企业，了解海外企业运营模式及科技创新的前沿领域。</w:t>
      </w:r>
    </w:p>
    <w:p w14:paraId="3EED7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5）创新创业指导：指导学生如何撰写商业计划书和演讲自己的创业项目，举办结业汇报答辩给予指导。</w:t>
      </w:r>
    </w:p>
    <w:p w14:paraId="33E76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2.项目日程</w:t>
      </w:r>
    </w:p>
    <w:p w14:paraId="4B52F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（以下日程仅供参考，实际日程根据外方安排可能略有调整）</w:t>
      </w:r>
    </w:p>
    <w:tbl>
      <w:tblPr>
        <w:tblStyle w:val="16"/>
        <w:tblW w:w="9637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4504"/>
        <w:gridCol w:w="3949"/>
      </w:tblGrid>
      <w:tr w14:paraId="2AD29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84" w:type="dxa"/>
            <w:tcBorders>
              <w:tl2br w:val="nil"/>
              <w:tr2bl w:val="nil"/>
            </w:tcBorders>
            <w:shd w:val="clear" w:color="auto" w:fill="44546A"/>
            <w:vAlign w:val="center"/>
          </w:tcPr>
          <w:p w14:paraId="59325020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7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  <w:t>日期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shd w:val="clear" w:color="auto" w:fill="44546A"/>
            <w:vAlign w:val="center"/>
          </w:tcPr>
          <w:p w14:paraId="1F1A1331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  <w:t>上午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shd w:val="clear" w:color="auto" w:fill="44546A"/>
            <w:vAlign w:val="center"/>
          </w:tcPr>
          <w:p w14:paraId="393CB630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bg1"/>
                  </w14:solidFill>
                </w14:textFill>
                <w14:ligatures w14:val="none"/>
              </w:rPr>
              <w:t>下午</w:t>
            </w:r>
          </w:p>
        </w:tc>
      </w:tr>
      <w:tr w14:paraId="32BE9E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655976AF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0DD0E53E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国内出发、抵达日内瓦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6EEC3E0B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1" w:lineRule="auto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前往酒店，完成入住手续</w:t>
            </w:r>
          </w:p>
        </w:tc>
      </w:tr>
      <w:tr w14:paraId="4EB459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5E8E8397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2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4757E5BB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开营仪式</w:t>
            </w:r>
          </w:p>
          <w:p w14:paraId="1DBFFBB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课程1 -国际组织项目合作理念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231642A5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课程2-国际组织的结构与职能</w:t>
            </w:r>
          </w:p>
        </w:tc>
      </w:tr>
      <w:tr w14:paraId="1336A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3968C5D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3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16DB7D0A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联合国发展署参观</w:t>
            </w:r>
          </w:p>
          <w:p w14:paraId="7055D8A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课程3：联合国可持续发展目标介绍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117B076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国际红十字与红新月博物馆参观</w:t>
            </w:r>
          </w:p>
          <w:p w14:paraId="612A690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学习人道主义精神</w:t>
            </w:r>
          </w:p>
        </w:tc>
      </w:tr>
      <w:tr w14:paraId="5C391E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1E24605C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78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4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2301B033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联合国人权发展组织参观</w:t>
            </w:r>
          </w:p>
          <w:p w14:paraId="6B6FA83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课程4：全球人权问题的挑战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4F3D8420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联合国日内瓦总部万国宫参观</w:t>
            </w:r>
          </w:p>
          <w:p w14:paraId="7BDA7AC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学习国际组织运作</w:t>
            </w:r>
          </w:p>
        </w:tc>
      </w:tr>
      <w:tr w14:paraId="00BE9D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4750C06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78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5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3A20800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欧洲核物理研究所参观</w:t>
            </w:r>
          </w:p>
          <w:p w14:paraId="65F6865D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5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了解国际开放性科研机构的运作模式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76DEEDC5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百达斐丽博物馆参观</w:t>
            </w:r>
          </w:p>
        </w:tc>
      </w:tr>
      <w:tr w14:paraId="2DC1DF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124DFD7C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6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5321E446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WTO世界贸易组织参观</w:t>
            </w:r>
          </w:p>
          <w:p w14:paraId="683C62C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课程6：全球贸易体系与青年领导力培训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57AA8D18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日内瓦自由参观</w:t>
            </w:r>
          </w:p>
        </w:tc>
      </w:tr>
      <w:tr w14:paraId="66220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7348E719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78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7</w:t>
            </w:r>
          </w:p>
        </w:tc>
        <w:tc>
          <w:tcPr>
            <w:tcW w:w="8453" w:type="dxa"/>
            <w:gridSpan w:val="2"/>
            <w:tcBorders>
              <w:tl2br w:val="nil"/>
              <w:tr2bl w:val="nil"/>
            </w:tcBorders>
            <w:vAlign w:val="center"/>
          </w:tcPr>
          <w:p w14:paraId="72A27F18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3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8:00 从日内瓦前往巴黎，16:00 抵达后办理入住</w:t>
            </w:r>
          </w:p>
        </w:tc>
      </w:tr>
      <w:tr w14:paraId="301B6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396ACFF7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8</w:t>
            </w:r>
          </w:p>
        </w:tc>
        <w:tc>
          <w:tcPr>
            <w:tcW w:w="8453" w:type="dxa"/>
            <w:gridSpan w:val="2"/>
            <w:tcBorders>
              <w:tl2br w:val="nil"/>
              <w:tr2bl w:val="nil"/>
            </w:tcBorders>
            <w:vAlign w:val="center"/>
          </w:tcPr>
          <w:p w14:paraId="70D45EDF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巴黎参观：埃菲尔铁塔、香榭丽大街、卢浮宫博物馆等</w:t>
            </w:r>
          </w:p>
        </w:tc>
      </w:tr>
      <w:tr w14:paraId="637384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6126C683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9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189881A8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课程7：商业创新中的伦理与科技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0581832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法国网球公开赛-巴黎红土球场参观</w:t>
            </w:r>
          </w:p>
          <w:p w14:paraId="2E06CB63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课程8：体育中的商业价值</w:t>
            </w:r>
          </w:p>
        </w:tc>
      </w:tr>
      <w:tr w14:paraId="14EA43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1C922351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10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566CA690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1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课程9：全球教育与创业的未来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2CCA6927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巴黎科技园参观</w:t>
            </w:r>
          </w:p>
          <w:p w14:paraId="0AB3772C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1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课程10：个人职业规划发展</w:t>
            </w:r>
          </w:p>
        </w:tc>
      </w:tr>
      <w:tr w14:paraId="0BF13C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84" w:type="dxa"/>
            <w:tcBorders>
              <w:tl2br w:val="nil"/>
              <w:tr2bl w:val="nil"/>
            </w:tcBorders>
            <w:vAlign w:val="center"/>
          </w:tcPr>
          <w:p w14:paraId="0F2ED7F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11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vAlign w:val="center"/>
          </w:tcPr>
          <w:p w14:paraId="275DE435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6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课程11：新项目在国际市场中的机遇</w:t>
            </w:r>
          </w:p>
          <w:p w14:paraId="15C647CC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6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与挑战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vAlign w:val="center"/>
          </w:tcPr>
          <w:p w14:paraId="3EADA104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联合国教育、科学和文化组织总部参观</w:t>
            </w:r>
          </w:p>
        </w:tc>
      </w:tr>
      <w:tr w14:paraId="0FA8E7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1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52DD8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en-US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12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C7250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课程12：青年在跨文化创新与合作中的角色与作用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DBFF8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参观路易威登博物馆</w:t>
            </w:r>
          </w:p>
          <w:p w14:paraId="69531EBC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了解奢侈品行业的发展与困境</w:t>
            </w:r>
          </w:p>
        </w:tc>
      </w:tr>
      <w:tr w14:paraId="7BAD61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1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F73FD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en-US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13</w:t>
            </w:r>
          </w:p>
        </w:tc>
        <w:tc>
          <w:tcPr>
            <w:tcW w:w="45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FE806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创业项目展示与反馈</w:t>
            </w:r>
          </w:p>
          <w:p w14:paraId="554AE76A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en-US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学生分组展示并汇报与国际组织合作的创新项目</w:t>
            </w:r>
          </w:p>
        </w:tc>
        <w:tc>
          <w:tcPr>
            <w:tcW w:w="39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65621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9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巴黎自由活动</w:t>
            </w:r>
          </w:p>
          <w:p w14:paraId="044F64EA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4" w:lineRule="auto"/>
              <w:ind w:left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巴黎圣母院，拉丁区等</w:t>
            </w:r>
          </w:p>
        </w:tc>
      </w:tr>
      <w:tr w14:paraId="0A660F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7468C3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uto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en-US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1"/>
                <w:szCs w:val="21"/>
                <w:lang w:val="en-US" w:eastAsia="zh-CN" w:bidi="ar-SA"/>
                <w14:ligatures w14:val="none"/>
              </w:rPr>
              <w:t>Day 14</w:t>
            </w:r>
          </w:p>
        </w:tc>
        <w:tc>
          <w:tcPr>
            <w:tcW w:w="84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D1942">
            <w:pPr>
              <w:pStyle w:val="1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4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  <w14:ligatures w14:val="none"/>
              </w:rPr>
              <w:t>办理退房、机场送机、返回中国</w:t>
            </w:r>
          </w:p>
        </w:tc>
      </w:tr>
    </w:tbl>
    <w:p w14:paraId="09D7FCDB"/>
    <w:p w14:paraId="70274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3.住宿安排</w:t>
      </w:r>
    </w:p>
    <w:p w14:paraId="54138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3星级或以上酒店标准双人间</w:t>
      </w:r>
    </w:p>
    <w:p w14:paraId="4D4D686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left"/>
        <w:textAlignment w:val="auto"/>
        <w:rPr>
          <w:rFonts w:hint="eastAsia" w:ascii="Times New Roman" w:hAnsi="Times New Roman" w:eastAsia="宋体"/>
          <w:color w:val="000000"/>
          <w:sz w:val="24"/>
          <w:szCs w:val="24"/>
        </w:rPr>
      </w:pPr>
    </w:p>
    <w:p w14:paraId="6E820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三、项目收获</w:t>
      </w:r>
    </w:p>
    <w:p w14:paraId="324A5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圆满完成项目的学生将获得：</w:t>
      </w:r>
    </w:p>
    <w:p w14:paraId="6A104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1.联合国国际青年组织与联合国训练研究所共同颁发的项目结业证书；</w:t>
      </w:r>
    </w:p>
    <w:p w14:paraId="20BDE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2.联合国训练研究所与联合国发展署共同颁发的课程成绩证书；</w:t>
      </w:r>
    </w:p>
    <w:p w14:paraId="5D99A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3.联合国国际青年组织颁发的实习证明；</w:t>
      </w:r>
    </w:p>
    <w:p w14:paraId="04C85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4.优秀学员将获得联合国国际青年组织主席签发的推荐信。</w:t>
      </w:r>
    </w:p>
    <w:p w14:paraId="7542F4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ascii="Times New Roman" w:hAnsi="Times New Roman" w:eastAsia="宋体"/>
          <w:color w:val="000000"/>
          <w:sz w:val="24"/>
          <w:szCs w:val="24"/>
        </w:rPr>
      </w:pPr>
    </w:p>
    <w:p w14:paraId="52C84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四、项目费用</w:t>
      </w:r>
    </w:p>
    <w:p w14:paraId="4F020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36800 元 / 人</w:t>
      </w:r>
    </w:p>
    <w:p w14:paraId="4560C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以上费用包含：项目申请费、联合国实训费、文化参访及人文体验费、住宿费（含早餐）、境外团体活动统一交通、保险费、项目管理费（包含：项目咨询、项目申请、住宿安排、签证指导、行前指导、接送机服务等）；</w:t>
      </w:r>
    </w:p>
    <w:p w14:paraId="751BC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费用不含：往返国际机票、签证费、个人开销。</w:t>
      </w:r>
    </w:p>
    <w:p w14:paraId="4CC4D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43F82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五、申请条件</w:t>
      </w:r>
    </w:p>
    <w:p w14:paraId="780DB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1.全日制在校本科生或研究生，年满18周岁；</w:t>
      </w:r>
    </w:p>
    <w:p w14:paraId="74235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2.道德品质好，身心健康，热爱祖国，具有良好的政治素质，品学兼优，遵纪守法；</w:t>
      </w:r>
    </w:p>
    <w:p w14:paraId="7730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3.对申报项目具有浓厚兴趣，不限专业；</w:t>
      </w:r>
    </w:p>
    <w:p w14:paraId="37EFC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4.建议达到托福70 / 雅思5</w:t>
      </w:r>
      <w:bookmarkStart w:id="0" w:name="_GoBack"/>
      <w:bookmarkEnd w:id="0"/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.5 / 四级450/ 六级425 或具备同等英语水平。</w:t>
      </w:r>
    </w:p>
    <w:p w14:paraId="67C39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</w:p>
    <w:p w14:paraId="2C456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/>
        </w:rPr>
        <w:t>六、申请和咨询方式</w:t>
      </w:r>
    </w:p>
    <w:p w14:paraId="09443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具体报名方式及费用咨询：张老师  15655661116（微信同号）</w:t>
      </w:r>
    </w:p>
    <w:p w14:paraId="3FA7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t>邮件：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instrText xml:space="preserve"> HYPERLINK "mailto:oxfordschool@163.com" </w:instrTex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oxfordschool@163.com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  <w:fldChar w:fldCharType="end"/>
      </w:r>
    </w:p>
    <w:p w14:paraId="17AEC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</w:p>
    <w:p w14:paraId="5EE5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七、声明</w:t>
      </w:r>
    </w:p>
    <w:p w14:paraId="5D145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本项目为学校服务学生成长的企业推广项目。学校不负责项目内容，也不承担由此产生的费用及责任。</w:t>
      </w:r>
    </w:p>
    <w:sectPr>
      <w:pgSz w:w="11900" w:h="16840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AAF"/>
    <w:rsid w:val="00002F02"/>
    <w:rsid w:val="00011E4C"/>
    <w:rsid w:val="00051CA0"/>
    <w:rsid w:val="00082068"/>
    <w:rsid w:val="00092D40"/>
    <w:rsid w:val="000A2FE7"/>
    <w:rsid w:val="000A657D"/>
    <w:rsid w:val="000B6B36"/>
    <w:rsid w:val="000C4E9F"/>
    <w:rsid w:val="000D22EB"/>
    <w:rsid w:val="000D38A1"/>
    <w:rsid w:val="000F1E35"/>
    <w:rsid w:val="000F2CE4"/>
    <w:rsid w:val="00110268"/>
    <w:rsid w:val="00131358"/>
    <w:rsid w:val="00140591"/>
    <w:rsid w:val="001420B7"/>
    <w:rsid w:val="0014297D"/>
    <w:rsid w:val="001433F8"/>
    <w:rsid w:val="00151D43"/>
    <w:rsid w:val="0015756C"/>
    <w:rsid w:val="00171CDA"/>
    <w:rsid w:val="001810FD"/>
    <w:rsid w:val="0019321A"/>
    <w:rsid w:val="001B4ACD"/>
    <w:rsid w:val="001B6092"/>
    <w:rsid w:val="001D3807"/>
    <w:rsid w:val="001D3F24"/>
    <w:rsid w:val="001D5F1A"/>
    <w:rsid w:val="001F0486"/>
    <w:rsid w:val="001F6BCF"/>
    <w:rsid w:val="00211531"/>
    <w:rsid w:val="002116B8"/>
    <w:rsid w:val="00214D61"/>
    <w:rsid w:val="0021712C"/>
    <w:rsid w:val="00221A2A"/>
    <w:rsid w:val="00233F97"/>
    <w:rsid w:val="00236AF9"/>
    <w:rsid w:val="00237BD9"/>
    <w:rsid w:val="0024620B"/>
    <w:rsid w:val="00263671"/>
    <w:rsid w:val="00263C8A"/>
    <w:rsid w:val="00264F59"/>
    <w:rsid w:val="00265436"/>
    <w:rsid w:val="00273BB4"/>
    <w:rsid w:val="00282386"/>
    <w:rsid w:val="002B10F5"/>
    <w:rsid w:val="002D2356"/>
    <w:rsid w:val="002D2FFF"/>
    <w:rsid w:val="0030314C"/>
    <w:rsid w:val="00312908"/>
    <w:rsid w:val="00313006"/>
    <w:rsid w:val="00350DF3"/>
    <w:rsid w:val="0037194D"/>
    <w:rsid w:val="00382289"/>
    <w:rsid w:val="00384B23"/>
    <w:rsid w:val="003944EA"/>
    <w:rsid w:val="003A7A11"/>
    <w:rsid w:val="003B009C"/>
    <w:rsid w:val="003B03EB"/>
    <w:rsid w:val="003B1C03"/>
    <w:rsid w:val="003C0B5E"/>
    <w:rsid w:val="003C37D3"/>
    <w:rsid w:val="004125F8"/>
    <w:rsid w:val="0041420F"/>
    <w:rsid w:val="00414ACD"/>
    <w:rsid w:val="004170E7"/>
    <w:rsid w:val="00427ACB"/>
    <w:rsid w:val="00433CF0"/>
    <w:rsid w:val="004359A3"/>
    <w:rsid w:val="00437EAD"/>
    <w:rsid w:val="00461D80"/>
    <w:rsid w:val="00462D02"/>
    <w:rsid w:val="004634AF"/>
    <w:rsid w:val="004676A6"/>
    <w:rsid w:val="0048688C"/>
    <w:rsid w:val="00495BA7"/>
    <w:rsid w:val="004B65F1"/>
    <w:rsid w:val="004D3EE9"/>
    <w:rsid w:val="004E12B1"/>
    <w:rsid w:val="005144B0"/>
    <w:rsid w:val="00520027"/>
    <w:rsid w:val="00525D51"/>
    <w:rsid w:val="00526A88"/>
    <w:rsid w:val="00544A2C"/>
    <w:rsid w:val="00544AC6"/>
    <w:rsid w:val="00545205"/>
    <w:rsid w:val="005462BC"/>
    <w:rsid w:val="0056021E"/>
    <w:rsid w:val="00560A46"/>
    <w:rsid w:val="005617AE"/>
    <w:rsid w:val="00562E9E"/>
    <w:rsid w:val="00570638"/>
    <w:rsid w:val="00581CA0"/>
    <w:rsid w:val="00583836"/>
    <w:rsid w:val="00596CA9"/>
    <w:rsid w:val="005A0330"/>
    <w:rsid w:val="005A050F"/>
    <w:rsid w:val="005B5118"/>
    <w:rsid w:val="005C35CB"/>
    <w:rsid w:val="005D702B"/>
    <w:rsid w:val="005D7F7C"/>
    <w:rsid w:val="00602493"/>
    <w:rsid w:val="0061368E"/>
    <w:rsid w:val="00615247"/>
    <w:rsid w:val="00621FE8"/>
    <w:rsid w:val="006319A2"/>
    <w:rsid w:val="00632D79"/>
    <w:rsid w:val="00633A2F"/>
    <w:rsid w:val="00633C0A"/>
    <w:rsid w:val="00641E91"/>
    <w:rsid w:val="00643EB2"/>
    <w:rsid w:val="006455D6"/>
    <w:rsid w:val="00666544"/>
    <w:rsid w:val="00667C59"/>
    <w:rsid w:val="0067077E"/>
    <w:rsid w:val="00677E36"/>
    <w:rsid w:val="006827B5"/>
    <w:rsid w:val="00694ECC"/>
    <w:rsid w:val="006A4F3A"/>
    <w:rsid w:val="006B33F7"/>
    <w:rsid w:val="006B39D7"/>
    <w:rsid w:val="006B5714"/>
    <w:rsid w:val="006C4DD8"/>
    <w:rsid w:val="006C60BB"/>
    <w:rsid w:val="006C683E"/>
    <w:rsid w:val="006E4D90"/>
    <w:rsid w:val="006F1DC6"/>
    <w:rsid w:val="006F497B"/>
    <w:rsid w:val="00704BA9"/>
    <w:rsid w:val="00710629"/>
    <w:rsid w:val="00713CAC"/>
    <w:rsid w:val="00732F75"/>
    <w:rsid w:val="00746FE9"/>
    <w:rsid w:val="007506F2"/>
    <w:rsid w:val="00752E15"/>
    <w:rsid w:val="00756CBE"/>
    <w:rsid w:val="00766A38"/>
    <w:rsid w:val="00780067"/>
    <w:rsid w:val="0078069D"/>
    <w:rsid w:val="00785F62"/>
    <w:rsid w:val="007B560B"/>
    <w:rsid w:val="007C4EED"/>
    <w:rsid w:val="007E1C5C"/>
    <w:rsid w:val="007E3F1D"/>
    <w:rsid w:val="007F26F6"/>
    <w:rsid w:val="007F29B3"/>
    <w:rsid w:val="007F5273"/>
    <w:rsid w:val="007F7C6B"/>
    <w:rsid w:val="00800F07"/>
    <w:rsid w:val="0080343F"/>
    <w:rsid w:val="00811B31"/>
    <w:rsid w:val="00833416"/>
    <w:rsid w:val="00835BAF"/>
    <w:rsid w:val="0083671C"/>
    <w:rsid w:val="00840C9B"/>
    <w:rsid w:val="00854231"/>
    <w:rsid w:val="008565EC"/>
    <w:rsid w:val="0086316D"/>
    <w:rsid w:val="008778B0"/>
    <w:rsid w:val="00881EEB"/>
    <w:rsid w:val="008A0354"/>
    <w:rsid w:val="008A7E49"/>
    <w:rsid w:val="008D2F96"/>
    <w:rsid w:val="008E34C8"/>
    <w:rsid w:val="008E6AAF"/>
    <w:rsid w:val="008E777E"/>
    <w:rsid w:val="008F3331"/>
    <w:rsid w:val="00902CEC"/>
    <w:rsid w:val="00912AB1"/>
    <w:rsid w:val="00914E36"/>
    <w:rsid w:val="00916FA8"/>
    <w:rsid w:val="00922121"/>
    <w:rsid w:val="009229F7"/>
    <w:rsid w:val="00922A22"/>
    <w:rsid w:val="00926E9E"/>
    <w:rsid w:val="009357A6"/>
    <w:rsid w:val="00960B00"/>
    <w:rsid w:val="00960CCD"/>
    <w:rsid w:val="00967EE9"/>
    <w:rsid w:val="00985B26"/>
    <w:rsid w:val="009933D9"/>
    <w:rsid w:val="009974EB"/>
    <w:rsid w:val="009B547E"/>
    <w:rsid w:val="009B7548"/>
    <w:rsid w:val="009C5C3B"/>
    <w:rsid w:val="009C721B"/>
    <w:rsid w:val="009D0BF9"/>
    <w:rsid w:val="009D7887"/>
    <w:rsid w:val="009F582E"/>
    <w:rsid w:val="00A05C6F"/>
    <w:rsid w:val="00A149F9"/>
    <w:rsid w:val="00A250B1"/>
    <w:rsid w:val="00A3079D"/>
    <w:rsid w:val="00A31CA0"/>
    <w:rsid w:val="00A327E2"/>
    <w:rsid w:val="00A37FCF"/>
    <w:rsid w:val="00A410A5"/>
    <w:rsid w:val="00A518AB"/>
    <w:rsid w:val="00A616BA"/>
    <w:rsid w:val="00A634BA"/>
    <w:rsid w:val="00A71A92"/>
    <w:rsid w:val="00AA0187"/>
    <w:rsid w:val="00AB018B"/>
    <w:rsid w:val="00AC4180"/>
    <w:rsid w:val="00AD5AC7"/>
    <w:rsid w:val="00AE579B"/>
    <w:rsid w:val="00AF1C1F"/>
    <w:rsid w:val="00B06DCC"/>
    <w:rsid w:val="00B2727F"/>
    <w:rsid w:val="00B3236C"/>
    <w:rsid w:val="00B32BEF"/>
    <w:rsid w:val="00B357E1"/>
    <w:rsid w:val="00B43F6F"/>
    <w:rsid w:val="00B540CD"/>
    <w:rsid w:val="00B55DCF"/>
    <w:rsid w:val="00B62B53"/>
    <w:rsid w:val="00B6622A"/>
    <w:rsid w:val="00B86FC3"/>
    <w:rsid w:val="00BB3453"/>
    <w:rsid w:val="00BB69FB"/>
    <w:rsid w:val="00BC43C8"/>
    <w:rsid w:val="00BD4302"/>
    <w:rsid w:val="00C04B51"/>
    <w:rsid w:val="00C16D7D"/>
    <w:rsid w:val="00C231F9"/>
    <w:rsid w:val="00C2560C"/>
    <w:rsid w:val="00C35C18"/>
    <w:rsid w:val="00C4770C"/>
    <w:rsid w:val="00C506ED"/>
    <w:rsid w:val="00C55629"/>
    <w:rsid w:val="00C576B3"/>
    <w:rsid w:val="00C61C4A"/>
    <w:rsid w:val="00C868A7"/>
    <w:rsid w:val="00C87EEE"/>
    <w:rsid w:val="00C95591"/>
    <w:rsid w:val="00CB1B32"/>
    <w:rsid w:val="00CB4674"/>
    <w:rsid w:val="00CB6199"/>
    <w:rsid w:val="00CC1923"/>
    <w:rsid w:val="00CE7D0E"/>
    <w:rsid w:val="00CF1EB9"/>
    <w:rsid w:val="00D17766"/>
    <w:rsid w:val="00D254FE"/>
    <w:rsid w:val="00D337A0"/>
    <w:rsid w:val="00D40AE8"/>
    <w:rsid w:val="00D42F93"/>
    <w:rsid w:val="00D56A8B"/>
    <w:rsid w:val="00D701F3"/>
    <w:rsid w:val="00D80508"/>
    <w:rsid w:val="00D96510"/>
    <w:rsid w:val="00DA421E"/>
    <w:rsid w:val="00DA5754"/>
    <w:rsid w:val="00DB3AC2"/>
    <w:rsid w:val="00DD3F18"/>
    <w:rsid w:val="00DE05BC"/>
    <w:rsid w:val="00DE517C"/>
    <w:rsid w:val="00DE54A1"/>
    <w:rsid w:val="00DE6327"/>
    <w:rsid w:val="00DE74E7"/>
    <w:rsid w:val="00DF6FB1"/>
    <w:rsid w:val="00E03719"/>
    <w:rsid w:val="00E11601"/>
    <w:rsid w:val="00E465E0"/>
    <w:rsid w:val="00E56EDF"/>
    <w:rsid w:val="00E84CC4"/>
    <w:rsid w:val="00EA0C86"/>
    <w:rsid w:val="00EA79E2"/>
    <w:rsid w:val="00EB6186"/>
    <w:rsid w:val="00EB7537"/>
    <w:rsid w:val="00ED344A"/>
    <w:rsid w:val="00EE3727"/>
    <w:rsid w:val="00F13C9E"/>
    <w:rsid w:val="00F20C35"/>
    <w:rsid w:val="00F52E1C"/>
    <w:rsid w:val="00F77AE8"/>
    <w:rsid w:val="00F83FB0"/>
    <w:rsid w:val="00F93A40"/>
    <w:rsid w:val="00F94ECB"/>
    <w:rsid w:val="00F956EB"/>
    <w:rsid w:val="00F9652D"/>
    <w:rsid w:val="00F968B4"/>
    <w:rsid w:val="00FA40E3"/>
    <w:rsid w:val="00FA72F5"/>
    <w:rsid w:val="00FB6BE2"/>
    <w:rsid w:val="00FC46CB"/>
    <w:rsid w:val="00FC7F8A"/>
    <w:rsid w:val="00FD18F1"/>
    <w:rsid w:val="00FD7317"/>
    <w:rsid w:val="00FE4631"/>
    <w:rsid w:val="00FE76FA"/>
    <w:rsid w:val="00FF319A"/>
    <w:rsid w:val="00FF4979"/>
    <w:rsid w:val="00FF6ED7"/>
    <w:rsid w:val="0A4632EA"/>
    <w:rsid w:val="27271C69"/>
    <w:rsid w:val="32B21E85"/>
    <w:rsid w:val="465B726D"/>
    <w:rsid w:val="60A9558F"/>
    <w:rsid w:val="7884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99" w:name="heading 2"/>
    <w:lsdException w:qFormat="1"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Header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Footer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Revision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4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1800</Words>
  <Characters>1986</Characters>
  <Lines>19</Lines>
  <Paragraphs>5</Paragraphs>
  <TotalTime>1</TotalTime>
  <ScaleCrop>false</ScaleCrop>
  <LinksUpToDate>false</LinksUpToDate>
  <CharactersWithSpaces>2042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2025-12-30T07:19:00Z</dcterms:created>
  <dc:creator>Microsoft Office User</dc:creator>
  <cp:lastModifiedBy>莱萨</cp:lastModifiedBy>
  <dcterms:modified xsi:type="dcterms:W3CDTF">2026-04-02T02:40:24Z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eyJoZGlkIjoiYzMyMzdmYmJmOTZjYjFjOThmZjQ0YjEyMGNkNDQzZjgiLCJ1c2VySWQiOiIyNTA4MTkyNDQifQ==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E80C811DFF724B46BE5B77107ED690E3_13</vt:lpwstr>
  </property>
</Properties>
</file>