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1D" w:rsidRPr="00C261C6" w:rsidRDefault="00C261C6">
      <w:pPr>
        <w:rPr>
          <w:rStyle w:val="tgt1"/>
          <w:rFonts w:ascii="Arial" w:eastAsiaTheme="minorEastAsia" w:hAnsi="Arial" w:cs="Arial"/>
          <w:color w:val="333333"/>
          <w:sz w:val="28"/>
          <w:szCs w:val="28"/>
        </w:rPr>
      </w:pPr>
      <w:r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石溪大学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哲学系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石溪，纽约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11794-3750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电话：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631.632.7570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传真：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631.632.7522</w:t>
      </w:r>
    </w:p>
    <w:p w:rsidR="00C34334" w:rsidRPr="005E4BCD" w:rsidRDefault="006E5446">
      <w:pPr>
        <w:spacing w:line="360" w:lineRule="auto"/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 xml:space="preserve">                                                                                      202</w:t>
      </w:r>
      <w:r>
        <w:rPr>
          <w:rStyle w:val="tgt1"/>
          <w:rFonts w:ascii="Arial" w:hAnsi="Arial" w:cs="Arial"/>
          <w:color w:val="333333"/>
          <w:sz w:val="28"/>
          <w:szCs w:val="28"/>
        </w:rPr>
        <w:t>2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.</w:t>
      </w:r>
      <w:r>
        <w:rPr>
          <w:rStyle w:val="tgt1"/>
          <w:rFonts w:ascii="Arial" w:hAnsi="Arial" w:cs="Arial"/>
          <w:color w:val="333333"/>
          <w:sz w:val="28"/>
          <w:szCs w:val="28"/>
        </w:rPr>
        <w:t>7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.</w:t>
      </w:r>
      <w:r w:rsidR="005E4BCD"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30</w:t>
      </w:r>
    </w:p>
    <w:p w:rsidR="00C34334" w:rsidRDefault="00C34334">
      <w:pPr>
        <w:spacing w:line="360" w:lineRule="auto"/>
        <w:rPr>
          <w:rStyle w:val="tgt1"/>
          <w:rFonts w:ascii="Arial" w:hAnsi="Arial" w:cs="Arial"/>
          <w:color w:val="333333"/>
          <w:sz w:val="28"/>
          <w:szCs w:val="28"/>
        </w:rPr>
      </w:pPr>
    </w:p>
    <w:p w:rsidR="00C34334" w:rsidRDefault="002B71B5">
      <w:pPr>
        <w:spacing w:line="360" w:lineRule="auto"/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敬启者</w:t>
      </w:r>
      <w:r w:rsidR="006E5446">
        <w:rPr>
          <w:rStyle w:val="tgt1"/>
          <w:rFonts w:ascii="Arial" w:hAnsi="Arial" w:cs="Arial"/>
          <w:color w:val="333333"/>
          <w:sz w:val="28"/>
          <w:szCs w:val="28"/>
        </w:rPr>
        <w:t>:</w:t>
      </w:r>
    </w:p>
    <w:p w:rsidR="00C34334" w:rsidRDefault="006E5446" w:rsidP="002B71B5">
      <w:pPr>
        <w:spacing w:line="360" w:lineRule="auto"/>
        <w:ind w:firstLineChars="200" w:firstLine="560"/>
        <w:jc w:val="both"/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此函</w:t>
      </w:r>
      <w:r>
        <w:rPr>
          <w:rStyle w:val="tgt1"/>
          <w:rFonts w:ascii="Arial" w:hAnsi="Arial" w:cs="Arial"/>
          <w:color w:val="333333"/>
          <w:sz w:val="28"/>
          <w:szCs w:val="28"/>
        </w:rPr>
        <w:t>是为了邀请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燕燕教授加入</w:t>
      </w:r>
      <w:r w:rsidR="00C261C6"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石溪</w:t>
      </w:r>
      <w:r w:rsidR="00D8641D"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大学</w:t>
      </w:r>
      <w:r>
        <w:rPr>
          <w:rStyle w:val="tgt1"/>
          <w:rFonts w:ascii="Arial" w:hAnsi="Arial" w:cs="Arial"/>
          <w:color w:val="333333"/>
          <w:sz w:val="28"/>
          <w:szCs w:val="28"/>
        </w:rPr>
        <w:t>现象学研究中心一项正在进行的研究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项目。</w:t>
      </w:r>
      <w:r>
        <w:rPr>
          <w:rStyle w:val="tgt1"/>
          <w:rFonts w:ascii="Arial" w:hAnsi="Arial" w:cs="Arial"/>
          <w:color w:val="333333"/>
          <w:sz w:val="28"/>
          <w:szCs w:val="28"/>
        </w:rPr>
        <w:t>该中心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在国际学术界享有盛誉，</w:t>
      </w:r>
      <w:r>
        <w:rPr>
          <w:rStyle w:val="tgt1"/>
          <w:rFonts w:ascii="Arial" w:hAnsi="Arial" w:cs="Arial"/>
          <w:color w:val="333333"/>
          <w:sz w:val="28"/>
          <w:szCs w:val="28"/>
        </w:rPr>
        <w:t>邀请包括中国在内的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世界各地的</w:t>
      </w:r>
      <w:r>
        <w:rPr>
          <w:rStyle w:val="tgt1"/>
          <w:rFonts w:ascii="Arial" w:hAnsi="Arial" w:cs="Arial"/>
          <w:color w:val="333333"/>
          <w:sz w:val="28"/>
          <w:szCs w:val="28"/>
        </w:rPr>
        <w:t>研究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者</w:t>
      </w:r>
      <w:r>
        <w:rPr>
          <w:rStyle w:val="tgt1"/>
          <w:rFonts w:ascii="Arial" w:hAnsi="Arial" w:cs="Arial"/>
          <w:color w:val="333333"/>
          <w:sz w:val="28"/>
          <w:szCs w:val="28"/>
        </w:rPr>
        <w:t>。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我们</w:t>
      </w:r>
      <w:r>
        <w:rPr>
          <w:rStyle w:val="tgt1"/>
          <w:rFonts w:ascii="Arial" w:hAnsi="Arial" w:cs="Arial"/>
          <w:color w:val="333333"/>
          <w:sz w:val="28"/>
          <w:szCs w:val="28"/>
        </w:rPr>
        <w:t>只选择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与</w:t>
      </w:r>
      <w:r>
        <w:rPr>
          <w:rStyle w:val="tgt1"/>
          <w:rFonts w:ascii="Arial" w:hAnsi="Arial" w:cs="Arial"/>
          <w:color w:val="333333"/>
          <w:sz w:val="28"/>
          <w:szCs w:val="28"/>
        </w:rPr>
        <w:t>支持像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燕燕教授这样出类拔萃的学者</w:t>
      </w:r>
      <w:r>
        <w:rPr>
          <w:rStyle w:val="tgt1"/>
          <w:rFonts w:ascii="Arial" w:hAnsi="Arial" w:cs="Arial"/>
          <w:color w:val="333333"/>
          <w:sz w:val="28"/>
          <w:szCs w:val="28"/>
        </w:rPr>
        <w:t>。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我们</w:t>
      </w:r>
      <w:r>
        <w:rPr>
          <w:rStyle w:val="tgt1"/>
          <w:rFonts w:ascii="Arial" w:hAnsi="Arial" w:cs="Arial"/>
          <w:color w:val="333333"/>
          <w:sz w:val="28"/>
          <w:szCs w:val="28"/>
        </w:rPr>
        <w:t>邀请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她</w:t>
      </w:r>
      <w:r>
        <w:rPr>
          <w:rStyle w:val="tgt1"/>
          <w:rFonts w:ascii="Arial" w:hAnsi="Arial" w:cs="Arial"/>
          <w:color w:val="333333"/>
          <w:sz w:val="28"/>
          <w:szCs w:val="28"/>
        </w:rPr>
        <w:t>在本中心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进行</w:t>
      </w:r>
      <w:r>
        <w:rPr>
          <w:rStyle w:val="tgt1"/>
          <w:rFonts w:ascii="Arial" w:hAnsi="Arial" w:cs="Arial"/>
          <w:color w:val="333333"/>
          <w:sz w:val="28"/>
          <w:szCs w:val="28"/>
        </w:rPr>
        <w:t>为期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一</w:t>
      </w:r>
      <w:r>
        <w:rPr>
          <w:rStyle w:val="tgt1"/>
          <w:rFonts w:ascii="Arial" w:hAnsi="Arial" w:cs="Arial"/>
          <w:color w:val="333333"/>
          <w:sz w:val="28"/>
          <w:szCs w:val="28"/>
        </w:rPr>
        <w:t>年的研究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，自</w:t>
      </w:r>
      <w:r>
        <w:rPr>
          <w:rStyle w:val="tgt1"/>
          <w:rFonts w:ascii="Arial" w:hAnsi="Arial" w:cs="Arial"/>
          <w:color w:val="333333"/>
          <w:sz w:val="28"/>
          <w:szCs w:val="28"/>
        </w:rPr>
        <w:t>2022</w:t>
      </w:r>
      <w:r>
        <w:rPr>
          <w:rStyle w:val="tgt1"/>
          <w:rFonts w:ascii="Arial" w:hAnsi="Arial" w:cs="Arial"/>
          <w:color w:val="333333"/>
          <w:sz w:val="28"/>
          <w:szCs w:val="28"/>
        </w:rPr>
        <w:t>年</w:t>
      </w:r>
      <w:r>
        <w:rPr>
          <w:rStyle w:val="tgt1"/>
          <w:rFonts w:ascii="Arial" w:hAnsi="Arial" w:cs="Arial"/>
          <w:color w:val="333333"/>
          <w:sz w:val="28"/>
          <w:szCs w:val="28"/>
        </w:rPr>
        <w:t>9</w:t>
      </w:r>
      <w:r>
        <w:rPr>
          <w:rStyle w:val="tgt1"/>
          <w:rFonts w:ascii="Arial" w:hAnsi="Arial" w:cs="Arial"/>
          <w:color w:val="333333"/>
          <w:sz w:val="28"/>
          <w:szCs w:val="28"/>
        </w:rPr>
        <w:t>月开始。在</w:t>
      </w:r>
      <w:r w:rsidR="00D8641D">
        <w:rPr>
          <w:rStyle w:val="tgt1"/>
          <w:rFonts w:ascii="Arial" w:hAnsi="Arial" w:cs="Arial"/>
          <w:color w:val="333333"/>
          <w:sz w:val="28"/>
          <w:szCs w:val="28"/>
        </w:rPr>
        <w:t>石溪</w:t>
      </w:r>
      <w:r w:rsidR="002B71B5"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大学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研究</w:t>
      </w:r>
      <w:r>
        <w:rPr>
          <w:rStyle w:val="tgt1"/>
          <w:rFonts w:ascii="Arial" w:hAnsi="Arial" w:cs="Arial"/>
          <w:color w:val="333333"/>
          <w:sz w:val="28"/>
          <w:szCs w:val="28"/>
        </w:rPr>
        <w:t>期间，该中心将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为她配备一间独立</w:t>
      </w:r>
      <w:r>
        <w:rPr>
          <w:rStyle w:val="tgt1"/>
          <w:rFonts w:ascii="Arial" w:hAnsi="Arial" w:cs="Arial"/>
          <w:color w:val="333333"/>
          <w:sz w:val="28"/>
          <w:szCs w:val="28"/>
        </w:rPr>
        <w:t>办公室，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办公费用由“中心”承担</w:t>
      </w:r>
      <w:r>
        <w:rPr>
          <w:rStyle w:val="tgt1"/>
          <w:rFonts w:ascii="Arial" w:hAnsi="Arial" w:cs="Arial"/>
          <w:color w:val="333333"/>
          <w:sz w:val="28"/>
          <w:szCs w:val="28"/>
        </w:rPr>
        <w:t>。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燕燕教授享有</w:t>
      </w:r>
      <w:r>
        <w:rPr>
          <w:rStyle w:val="tgt1"/>
          <w:rFonts w:ascii="Arial" w:hAnsi="Arial" w:cs="Arial"/>
          <w:color w:val="333333"/>
          <w:sz w:val="28"/>
          <w:szCs w:val="28"/>
        </w:rPr>
        <w:t>图书馆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资源</w:t>
      </w:r>
      <w:r>
        <w:rPr>
          <w:rStyle w:val="tgt1"/>
          <w:rFonts w:ascii="Arial" w:hAnsi="Arial" w:cs="Arial"/>
          <w:color w:val="333333"/>
          <w:sz w:val="28"/>
          <w:szCs w:val="28"/>
        </w:rPr>
        <w:t>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享受</w:t>
      </w:r>
      <w:r>
        <w:rPr>
          <w:rStyle w:val="tgt1"/>
          <w:rFonts w:ascii="Arial" w:hAnsi="Arial" w:cs="Arial"/>
          <w:color w:val="333333"/>
          <w:sz w:val="28"/>
          <w:szCs w:val="28"/>
        </w:rPr>
        <w:t>校园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医疗</w:t>
      </w:r>
      <w:r>
        <w:rPr>
          <w:rStyle w:val="tgt1"/>
          <w:rFonts w:ascii="Arial" w:hAnsi="Arial" w:cs="Arial"/>
          <w:color w:val="333333"/>
          <w:sz w:val="28"/>
          <w:szCs w:val="28"/>
        </w:rPr>
        <w:t>服务等。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如果燕燕教授旁听与本项目无关的课程，却有助于她所在学校的学术发展</w:t>
      </w:r>
      <w:r>
        <w:rPr>
          <w:rStyle w:val="tgt1"/>
          <w:rFonts w:ascii="Arial" w:hAnsi="Arial" w:cs="Arial"/>
          <w:color w:val="333333"/>
          <w:sz w:val="28"/>
          <w:szCs w:val="28"/>
        </w:rPr>
        <w:t>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校方也不会收取她的</w:t>
      </w:r>
      <w:r>
        <w:rPr>
          <w:rStyle w:val="tgt1"/>
          <w:rFonts w:ascii="Arial" w:hAnsi="Arial" w:cs="Arial"/>
          <w:color w:val="333333"/>
          <w:sz w:val="28"/>
          <w:szCs w:val="28"/>
        </w:rPr>
        <w:t>学费或其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它</w:t>
      </w:r>
      <w:r>
        <w:rPr>
          <w:rStyle w:val="tgt1"/>
          <w:rFonts w:ascii="Arial" w:hAnsi="Arial" w:cs="Arial"/>
          <w:color w:val="333333"/>
          <w:sz w:val="28"/>
          <w:szCs w:val="28"/>
        </w:rPr>
        <w:t>费用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。</w:t>
      </w:r>
      <w:r>
        <w:rPr>
          <w:rStyle w:val="tgt1"/>
          <w:rFonts w:ascii="Arial" w:hAnsi="Arial" w:cs="Arial"/>
          <w:color w:val="333333"/>
          <w:sz w:val="28"/>
          <w:szCs w:val="28"/>
        </w:rPr>
        <w:t>这一切都是为了支持和促进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她的中国文化与</w:t>
      </w:r>
      <w:r>
        <w:rPr>
          <w:rStyle w:val="tgt1"/>
          <w:rFonts w:ascii="Arial" w:hAnsi="Arial" w:cs="Arial"/>
          <w:color w:val="333333"/>
          <w:sz w:val="28"/>
          <w:szCs w:val="28"/>
        </w:rPr>
        <w:t>现象学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哲学的研究</w:t>
      </w:r>
      <w:r>
        <w:rPr>
          <w:rStyle w:val="tgt1"/>
          <w:rFonts w:ascii="Arial" w:hAnsi="Arial" w:cs="Arial"/>
          <w:color w:val="333333"/>
          <w:sz w:val="28"/>
          <w:szCs w:val="28"/>
        </w:rPr>
        <w:t>。住宿和差旅费等费用将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由燕燕教授本人承担</w:t>
      </w:r>
      <w:r>
        <w:rPr>
          <w:rStyle w:val="tgt1"/>
          <w:rFonts w:ascii="Arial" w:hAnsi="Arial" w:cs="Arial"/>
          <w:color w:val="333333"/>
          <w:sz w:val="28"/>
          <w:szCs w:val="28"/>
        </w:rPr>
        <w:t>。</w:t>
      </w:r>
    </w:p>
    <w:p w:rsidR="00C34334" w:rsidRDefault="006E5446" w:rsidP="002B71B5">
      <w:pPr>
        <w:spacing w:line="360" w:lineRule="auto"/>
        <w:ind w:firstLineChars="200" w:firstLine="560"/>
        <w:jc w:val="both"/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燕燕教授</w:t>
      </w:r>
      <w:r>
        <w:rPr>
          <w:rStyle w:val="tgt1"/>
          <w:rFonts w:ascii="Arial" w:hAnsi="Arial" w:cs="Arial"/>
          <w:color w:val="333333"/>
          <w:sz w:val="28"/>
          <w:szCs w:val="28"/>
        </w:rPr>
        <w:t>参与的项目是由</w:t>
      </w:r>
      <w:r w:rsidR="00D8641D">
        <w:rPr>
          <w:rStyle w:val="tgt1"/>
          <w:rFonts w:ascii="Arial" w:hAnsi="Arial" w:cs="Arial"/>
          <w:color w:val="333333"/>
          <w:sz w:val="28"/>
          <w:szCs w:val="28"/>
        </w:rPr>
        <w:t>石溪</w:t>
      </w:r>
      <w:r w:rsidR="00C261C6"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大学</w:t>
      </w:r>
      <w:r>
        <w:rPr>
          <w:rStyle w:val="tgt1"/>
          <w:rFonts w:ascii="Arial" w:hAnsi="Arial" w:cs="Arial"/>
          <w:color w:val="333333"/>
          <w:sz w:val="28"/>
          <w:szCs w:val="28"/>
        </w:rPr>
        <w:t>资助的。我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主要</w:t>
      </w:r>
      <w:r>
        <w:rPr>
          <w:rStyle w:val="tgt1"/>
          <w:rFonts w:ascii="Arial" w:hAnsi="Arial" w:cs="Arial"/>
          <w:color w:val="333333"/>
          <w:sz w:val="28"/>
          <w:szCs w:val="28"/>
        </w:rPr>
        <w:t>负责挑选来自不同国家的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研究人员，挑选标准是候选人</w:t>
      </w:r>
      <w:r>
        <w:rPr>
          <w:rStyle w:val="tgt1"/>
          <w:rFonts w:ascii="Arial" w:hAnsi="Arial" w:cs="Arial"/>
          <w:color w:val="333333"/>
          <w:sz w:val="28"/>
          <w:szCs w:val="28"/>
        </w:rPr>
        <w:t>迄今为止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优秀的学术成就</w:t>
      </w:r>
      <w:r>
        <w:rPr>
          <w:rStyle w:val="tgt1"/>
          <w:rFonts w:ascii="Arial" w:hAnsi="Arial" w:cs="Arial"/>
          <w:color w:val="333333"/>
          <w:sz w:val="28"/>
          <w:szCs w:val="28"/>
        </w:rPr>
        <w:t>。我们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更关注人文科学</w:t>
      </w:r>
      <w:r>
        <w:rPr>
          <w:rStyle w:val="tgt1"/>
          <w:rFonts w:ascii="Arial" w:hAnsi="Arial" w:cs="Arial"/>
          <w:color w:val="333333"/>
          <w:sz w:val="28"/>
          <w:szCs w:val="28"/>
        </w:rPr>
        <w:t>项目，而不是实证科学项目。我们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邀请燕燕</w:t>
      </w:r>
      <w:r>
        <w:rPr>
          <w:rStyle w:val="tgt1"/>
          <w:rFonts w:ascii="Arial" w:hAnsi="Arial" w:cs="Arial"/>
          <w:color w:val="333333"/>
          <w:sz w:val="28"/>
          <w:szCs w:val="28"/>
        </w:rPr>
        <w:t>加入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是</w:t>
      </w:r>
      <w:r>
        <w:rPr>
          <w:rStyle w:val="tgt1"/>
          <w:rFonts w:ascii="Arial" w:hAnsi="Arial" w:cs="Arial"/>
          <w:color w:val="333333"/>
          <w:sz w:val="28"/>
          <w:szCs w:val="28"/>
        </w:rPr>
        <w:t>因为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她</w:t>
      </w:r>
      <w:r>
        <w:rPr>
          <w:rStyle w:val="tgt1"/>
          <w:rFonts w:ascii="Arial" w:hAnsi="Arial" w:cs="Arial"/>
          <w:color w:val="333333"/>
          <w:sz w:val="28"/>
          <w:szCs w:val="28"/>
        </w:rPr>
        <w:t>卓越的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研究成果</w:t>
      </w:r>
      <w:r>
        <w:rPr>
          <w:rStyle w:val="tgt1"/>
          <w:rFonts w:ascii="Arial" w:hAnsi="Arial" w:cs="Arial"/>
          <w:color w:val="333333"/>
          <w:sz w:val="28"/>
          <w:szCs w:val="28"/>
        </w:rPr>
        <w:t>。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她的研究</w:t>
      </w:r>
      <w:r>
        <w:rPr>
          <w:rStyle w:val="tgt1"/>
          <w:rFonts w:ascii="Arial" w:hAnsi="Arial" w:cs="Arial"/>
          <w:color w:val="333333"/>
          <w:sz w:val="28"/>
          <w:szCs w:val="28"/>
        </w:rPr>
        <w:t>旨在探讨中国文化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和</w:t>
      </w:r>
      <w:r>
        <w:rPr>
          <w:rStyle w:val="tgt1"/>
          <w:rFonts w:ascii="Arial" w:hAnsi="Arial" w:cs="Arial"/>
          <w:color w:val="333333"/>
          <w:sz w:val="28"/>
          <w:szCs w:val="28"/>
        </w:rPr>
        <w:t>现象学之间的各种联系，以促进相互尊重和理解而不是东西方之间的冲突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与对抗</w:t>
      </w:r>
      <w:r>
        <w:rPr>
          <w:rStyle w:val="tgt1"/>
          <w:rFonts w:ascii="Arial" w:hAnsi="Arial" w:cs="Arial"/>
          <w:color w:val="333333"/>
          <w:sz w:val="28"/>
          <w:szCs w:val="28"/>
        </w:rPr>
        <w:t>。我们非常欣赏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燕燕教授</w:t>
      </w:r>
      <w:r>
        <w:rPr>
          <w:rStyle w:val="tgt1"/>
          <w:rFonts w:ascii="Arial" w:hAnsi="Arial" w:cs="Arial"/>
          <w:color w:val="333333"/>
          <w:sz w:val="28"/>
          <w:szCs w:val="28"/>
        </w:rPr>
        <w:t>之前的研究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，那些成果体现</w:t>
      </w:r>
      <w:r>
        <w:rPr>
          <w:rStyle w:val="tgt1"/>
          <w:rFonts w:ascii="Arial" w:hAnsi="Arial" w:cs="Arial"/>
          <w:color w:val="333333"/>
          <w:sz w:val="28"/>
          <w:szCs w:val="28"/>
        </w:rPr>
        <w:t>了</w:t>
      </w:r>
      <w:r>
        <w:rPr>
          <w:rStyle w:val="tgt1"/>
          <w:rFonts w:ascii="Arial" w:hAnsi="Arial" w:cs="Arial"/>
          <w:color w:val="333333"/>
          <w:sz w:val="28"/>
          <w:szCs w:val="28"/>
        </w:rPr>
        <w:lastRenderedPageBreak/>
        <w:t>中国古代文化的本质，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从而能够</w:t>
      </w:r>
      <w:r>
        <w:rPr>
          <w:rStyle w:val="tgt1"/>
          <w:rFonts w:ascii="Arial" w:hAnsi="Arial" w:cs="Arial"/>
          <w:color w:val="333333"/>
          <w:sz w:val="28"/>
          <w:szCs w:val="28"/>
        </w:rPr>
        <w:t>帮助我们更好地理解中国古代哲学家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们看世界的独特方式。如</w:t>
      </w:r>
      <w:r>
        <w:rPr>
          <w:rStyle w:val="tgt1"/>
          <w:rFonts w:ascii="Arial" w:hAnsi="Arial" w:cs="Arial"/>
          <w:color w:val="333333"/>
          <w:sz w:val="28"/>
          <w:szCs w:val="28"/>
        </w:rPr>
        <w:t>果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她能应邀</w:t>
      </w:r>
      <w:r>
        <w:rPr>
          <w:rStyle w:val="tgt1"/>
          <w:rFonts w:ascii="Arial" w:hAnsi="Arial" w:cs="Arial"/>
          <w:color w:val="333333"/>
          <w:sz w:val="28"/>
          <w:szCs w:val="28"/>
        </w:rPr>
        <w:t>加入我们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的项目</w:t>
      </w:r>
      <w:r>
        <w:rPr>
          <w:rStyle w:val="tgt1"/>
          <w:rFonts w:ascii="Arial" w:hAnsi="Arial" w:cs="Arial"/>
          <w:color w:val="333333"/>
          <w:sz w:val="28"/>
          <w:szCs w:val="28"/>
        </w:rPr>
        <w:t>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她就能够进一步深化她</w:t>
      </w:r>
      <w:r>
        <w:rPr>
          <w:rStyle w:val="tgt1"/>
          <w:rFonts w:ascii="Arial" w:hAnsi="Arial" w:cs="Arial"/>
          <w:color w:val="333333"/>
          <w:sz w:val="28"/>
          <w:szCs w:val="28"/>
        </w:rPr>
        <w:t>的研究。</w:t>
      </w:r>
    </w:p>
    <w:p w:rsidR="00C34334" w:rsidRDefault="006E5446" w:rsidP="002B71B5">
      <w:pPr>
        <w:spacing w:line="360" w:lineRule="auto"/>
        <w:ind w:firstLineChars="200" w:firstLine="560"/>
        <w:jc w:val="both"/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>最后</w:t>
      </w:r>
      <w:r>
        <w:rPr>
          <w:rStyle w:val="tgt1"/>
          <w:rFonts w:ascii="Arial" w:hAnsi="Arial" w:cs="Arial"/>
          <w:color w:val="333333"/>
          <w:sz w:val="28"/>
          <w:szCs w:val="28"/>
        </w:rPr>
        <w:t>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请允许我阐明这一点</w:t>
      </w:r>
      <w:r>
        <w:rPr>
          <w:rStyle w:val="tgt1"/>
          <w:rFonts w:ascii="Arial" w:hAnsi="Arial" w:cs="Arial"/>
          <w:color w:val="333333"/>
          <w:sz w:val="28"/>
          <w:szCs w:val="28"/>
        </w:rPr>
        <w:t>：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石溪</w:t>
      </w:r>
      <w:r w:rsidR="0068481C">
        <w:rPr>
          <w:rStyle w:val="tgt1"/>
          <w:rFonts w:ascii="Arial" w:eastAsiaTheme="minorEastAsia" w:hAnsi="Arial" w:cs="Arial" w:hint="eastAsia"/>
          <w:color w:val="333333"/>
          <w:sz w:val="28"/>
          <w:szCs w:val="28"/>
        </w:rPr>
        <w:t>大学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采取了严格的防疫措施</w:t>
      </w:r>
      <w:r>
        <w:rPr>
          <w:rStyle w:val="tgt1"/>
          <w:rFonts w:ascii="Arial" w:hAnsi="Arial" w:cs="Arial"/>
          <w:color w:val="333333"/>
          <w:sz w:val="28"/>
          <w:szCs w:val="28"/>
        </w:rPr>
        <w:t>，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防止此病毒在校园的传播</w:t>
      </w:r>
      <w:r>
        <w:rPr>
          <w:rStyle w:val="tgt1"/>
          <w:rFonts w:ascii="Arial" w:hAnsi="Arial" w:cs="Arial"/>
          <w:color w:val="333333"/>
          <w:sz w:val="28"/>
          <w:szCs w:val="28"/>
        </w:rPr>
        <w:t>。</w:t>
      </w:r>
    </w:p>
    <w:p w:rsidR="00C34334" w:rsidRDefault="00C34334">
      <w:pPr>
        <w:pStyle w:val="a4"/>
        <w:rPr>
          <w:rStyle w:val="tgt1"/>
        </w:rPr>
      </w:pPr>
    </w:p>
    <w:p w:rsidR="00C34334" w:rsidRDefault="006E5446">
      <w:pPr>
        <w:pStyle w:val="a5"/>
        <w:ind w:leftChars="0" w:left="0" w:firstLineChars="400" w:firstLine="1120"/>
        <w:rPr>
          <w:rStyle w:val="tgt1"/>
        </w:rPr>
      </w:pPr>
      <w:r>
        <w:rPr>
          <w:rStyle w:val="tgt1"/>
          <w:rFonts w:hint="eastAsia"/>
        </w:rPr>
        <w:t>真诚的</w:t>
      </w:r>
      <w:bookmarkStart w:id="0" w:name="_GoBack"/>
      <w:bookmarkEnd w:id="0"/>
    </w:p>
    <w:p w:rsidR="00C34334" w:rsidRDefault="00C34334">
      <w:pPr>
        <w:rPr>
          <w:rStyle w:val="tgt1"/>
          <w:rFonts w:ascii="Arial" w:hAnsi="Arial" w:cs="Arial"/>
          <w:color w:val="333333"/>
          <w:sz w:val="28"/>
          <w:szCs w:val="28"/>
        </w:rPr>
      </w:pP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/>
          <w:color w:val="333333"/>
          <w:sz w:val="28"/>
          <w:szCs w:val="28"/>
        </w:rPr>
        <w:t>爱德华</w:t>
      </w:r>
      <w:r>
        <w:rPr>
          <w:rStyle w:val="tgt1"/>
          <w:rFonts w:ascii="Arial" w:hAnsi="Arial" w:cs="Arial"/>
          <w:color w:val="333333"/>
          <w:sz w:val="28"/>
          <w:szCs w:val="28"/>
        </w:rPr>
        <w:t>·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S</w:t>
      </w:r>
      <w:r>
        <w:rPr>
          <w:rStyle w:val="tgt1"/>
          <w:rFonts w:ascii="Arial" w:hAnsi="Arial" w:cs="Arial"/>
          <w:color w:val="333333"/>
          <w:sz w:val="28"/>
          <w:szCs w:val="28"/>
        </w:rPr>
        <w:t>·</w:t>
      </w:r>
      <w:r>
        <w:rPr>
          <w:rStyle w:val="tgt1"/>
          <w:rFonts w:ascii="Arial" w:hAnsi="Arial" w:cs="Arial"/>
          <w:color w:val="333333"/>
          <w:sz w:val="28"/>
          <w:szCs w:val="28"/>
        </w:rPr>
        <w:t>凯西博士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 xml:space="preserve">  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/>
          <w:color w:val="333333"/>
          <w:sz w:val="28"/>
          <w:szCs w:val="28"/>
        </w:rPr>
        <w:t>特聘哲学教授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Style w:val="tgt1"/>
          <w:rFonts w:ascii="Arial" w:hAnsi="Arial" w:cs="Arial"/>
          <w:color w:val="333333"/>
          <w:sz w:val="28"/>
          <w:szCs w:val="28"/>
        </w:rPr>
        <w:t>纽约州立大学石溪分校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/>
          <w:color w:val="333333"/>
          <w:sz w:val="28"/>
          <w:szCs w:val="28"/>
        </w:rPr>
        <w:t>美国哲学协会</w:t>
      </w:r>
      <w:r>
        <w:rPr>
          <w:rStyle w:val="tgt1"/>
          <w:rFonts w:ascii="Arial" w:hAnsi="Arial" w:cs="Arial"/>
          <w:color w:val="333333"/>
          <w:sz w:val="28"/>
          <w:szCs w:val="28"/>
        </w:rPr>
        <w:t>(</w:t>
      </w:r>
      <w:r>
        <w:rPr>
          <w:rStyle w:val="tgt1"/>
          <w:rFonts w:ascii="Arial" w:hAnsi="Arial" w:cs="Arial"/>
          <w:color w:val="333333"/>
          <w:sz w:val="28"/>
          <w:szCs w:val="28"/>
        </w:rPr>
        <w:t>东区</w:t>
      </w:r>
      <w:r>
        <w:rPr>
          <w:rStyle w:val="tgt1"/>
          <w:rFonts w:ascii="Arial" w:hAnsi="Arial" w:cs="Arial"/>
          <w:color w:val="333333"/>
          <w:sz w:val="28"/>
          <w:szCs w:val="28"/>
        </w:rPr>
        <w:t>)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>主席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/>
          <w:color w:val="333333"/>
          <w:sz w:val="28"/>
          <w:szCs w:val="28"/>
        </w:rPr>
        <w:t>电子邮件</w:t>
      </w:r>
      <w:r>
        <w:rPr>
          <w:rStyle w:val="tgt1"/>
          <w:rFonts w:ascii="Arial" w:hAnsi="Arial" w:cs="Arial"/>
          <w:color w:val="333333"/>
          <w:sz w:val="28"/>
          <w:szCs w:val="28"/>
        </w:rPr>
        <w:t>: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Style w:val="tgt1"/>
          <w:rFonts w:ascii="Arial" w:hAnsi="Arial" w:cs="Arial"/>
          <w:color w:val="333333"/>
          <w:sz w:val="28"/>
          <w:szCs w:val="28"/>
        </w:rPr>
        <w:t>escasey3@gmail.com</w:t>
      </w:r>
    </w:p>
    <w:p w:rsidR="00C34334" w:rsidRDefault="006E5446">
      <w:pPr>
        <w:rPr>
          <w:rStyle w:val="tgt1"/>
          <w:rFonts w:ascii="Arial" w:hAnsi="Arial" w:cs="Arial"/>
          <w:color w:val="333333"/>
          <w:sz w:val="28"/>
          <w:szCs w:val="28"/>
        </w:rPr>
      </w:pPr>
      <w:r>
        <w:rPr>
          <w:rStyle w:val="tgt1"/>
          <w:rFonts w:ascii="Arial" w:hAnsi="Arial" w:cs="Arial"/>
          <w:color w:val="333333"/>
          <w:sz w:val="28"/>
          <w:szCs w:val="28"/>
        </w:rPr>
        <w:t>电话</w:t>
      </w:r>
      <w:r>
        <w:rPr>
          <w:rStyle w:val="tgt1"/>
          <w:rFonts w:ascii="Arial" w:hAnsi="Arial" w:cs="Arial"/>
          <w:color w:val="333333"/>
          <w:sz w:val="28"/>
          <w:szCs w:val="28"/>
        </w:rPr>
        <w:t>: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Style w:val="tgt1"/>
          <w:rFonts w:ascii="Arial" w:hAnsi="Arial" w:cs="Arial"/>
          <w:color w:val="333333"/>
          <w:sz w:val="28"/>
          <w:szCs w:val="28"/>
        </w:rPr>
        <w:t>917-608-5440</w:t>
      </w:r>
      <w:r>
        <w:rPr>
          <w:rStyle w:val="tgt1"/>
          <w:rFonts w:ascii="Arial" w:hAnsi="Arial" w:cs="Arial"/>
          <w:color w:val="333333"/>
          <w:sz w:val="28"/>
          <w:szCs w:val="28"/>
        </w:rPr>
        <w:t>传真</w:t>
      </w:r>
      <w:r>
        <w:rPr>
          <w:rStyle w:val="tgt1"/>
          <w:rFonts w:ascii="Arial" w:hAnsi="Arial" w:cs="Arial"/>
          <w:color w:val="333333"/>
          <w:sz w:val="28"/>
          <w:szCs w:val="28"/>
        </w:rPr>
        <w:t>:631-632-7522</w:t>
      </w:r>
    </w:p>
    <w:p w:rsidR="00C34334" w:rsidRDefault="006E5446">
      <w:r>
        <w:rPr>
          <w:rStyle w:val="tgt1"/>
          <w:rFonts w:ascii="Arial" w:hAnsi="Arial" w:cs="Arial"/>
          <w:color w:val="333333"/>
          <w:sz w:val="28"/>
          <w:szCs w:val="28"/>
        </w:rPr>
        <w:t>邮政地址</w:t>
      </w:r>
      <w:r>
        <w:rPr>
          <w:rStyle w:val="tgt1"/>
          <w:rFonts w:ascii="Arial" w:hAnsi="Arial" w:cs="Arial"/>
          <w:color w:val="333333"/>
          <w:sz w:val="28"/>
          <w:szCs w:val="28"/>
        </w:rPr>
        <w:t>:</w:t>
      </w:r>
      <w:r>
        <w:rPr>
          <w:rStyle w:val="tgt1"/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Style w:val="tgt1"/>
          <w:rFonts w:ascii="Arial" w:hAnsi="Arial" w:cs="Arial"/>
          <w:color w:val="333333"/>
          <w:sz w:val="28"/>
          <w:szCs w:val="28"/>
        </w:rPr>
        <w:t>爱德华</w:t>
      </w:r>
      <w:r>
        <w:rPr>
          <w:rStyle w:val="tgt1"/>
          <w:rFonts w:ascii="Arial" w:hAnsi="Arial" w:cs="Arial"/>
          <w:color w:val="333333"/>
          <w:sz w:val="28"/>
          <w:szCs w:val="28"/>
        </w:rPr>
        <w:t>·s·</w:t>
      </w:r>
      <w:r>
        <w:rPr>
          <w:rStyle w:val="tgt1"/>
          <w:rFonts w:ascii="Arial" w:hAnsi="Arial" w:cs="Arial"/>
          <w:color w:val="333333"/>
          <w:sz w:val="28"/>
          <w:szCs w:val="28"/>
        </w:rPr>
        <w:t>凯西，纽约州立大学石溪分校哲学系，石溪，纽约，</w:t>
      </w:r>
      <w:r>
        <w:rPr>
          <w:rStyle w:val="tgt1"/>
          <w:rFonts w:ascii="Arial" w:hAnsi="Arial" w:cs="Arial"/>
          <w:color w:val="333333"/>
          <w:sz w:val="28"/>
          <w:szCs w:val="28"/>
        </w:rPr>
        <w:t>11794</w:t>
      </w:r>
    </w:p>
    <w:sectPr w:rsidR="00C34334" w:rsidSect="00C34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4E" w:rsidRDefault="005F374E">
      <w:r>
        <w:separator/>
      </w:r>
    </w:p>
  </w:endnote>
  <w:endnote w:type="continuationSeparator" w:id="0">
    <w:p w:rsidR="005F374E" w:rsidRDefault="005F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4E" w:rsidRDefault="005F374E">
      <w:pPr>
        <w:spacing w:after="0"/>
      </w:pPr>
      <w:r>
        <w:separator/>
      </w:r>
    </w:p>
  </w:footnote>
  <w:footnote w:type="continuationSeparator" w:id="0">
    <w:p w:rsidR="005F374E" w:rsidRDefault="005F37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D7EFF4D5"/>
    <w:rsid w:val="F3F6BE0F"/>
    <w:rsid w:val="F5EB3A7D"/>
    <w:rsid w:val="F5FD2EA9"/>
    <w:rsid w:val="FE5FDF76"/>
    <w:rsid w:val="FF9DCF21"/>
    <w:rsid w:val="002441F1"/>
    <w:rsid w:val="002A3E51"/>
    <w:rsid w:val="002B71B5"/>
    <w:rsid w:val="002F33EB"/>
    <w:rsid w:val="00323B43"/>
    <w:rsid w:val="003672EA"/>
    <w:rsid w:val="003D37D8"/>
    <w:rsid w:val="003D4F11"/>
    <w:rsid w:val="0042384A"/>
    <w:rsid w:val="00426133"/>
    <w:rsid w:val="004358AB"/>
    <w:rsid w:val="0045158B"/>
    <w:rsid w:val="00482E46"/>
    <w:rsid w:val="0055097E"/>
    <w:rsid w:val="005706C5"/>
    <w:rsid w:val="005E4BCD"/>
    <w:rsid w:val="005F374E"/>
    <w:rsid w:val="006807D4"/>
    <w:rsid w:val="0068481C"/>
    <w:rsid w:val="006D1DCB"/>
    <w:rsid w:val="006E5446"/>
    <w:rsid w:val="006F7205"/>
    <w:rsid w:val="00735EEB"/>
    <w:rsid w:val="008427E9"/>
    <w:rsid w:val="008B7726"/>
    <w:rsid w:val="008D3FEB"/>
    <w:rsid w:val="00967362"/>
    <w:rsid w:val="00BF6FAA"/>
    <w:rsid w:val="00C01BD0"/>
    <w:rsid w:val="00C261C6"/>
    <w:rsid w:val="00C34334"/>
    <w:rsid w:val="00CA4C8B"/>
    <w:rsid w:val="00D31D50"/>
    <w:rsid w:val="00D63B18"/>
    <w:rsid w:val="00D8641D"/>
    <w:rsid w:val="00E12C34"/>
    <w:rsid w:val="00E5574E"/>
    <w:rsid w:val="00E90A4C"/>
    <w:rsid w:val="00F73865"/>
    <w:rsid w:val="37FFA7EE"/>
    <w:rsid w:val="6DFF5799"/>
    <w:rsid w:val="7E825852"/>
    <w:rsid w:val="7FE3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34"/>
    <w:pPr>
      <w:adjustRightInd w:val="0"/>
      <w:snapToGrid w:val="0"/>
      <w:spacing w:after="200"/>
    </w:pPr>
    <w:rPr>
      <w:rFonts w:ascii="Tahoma" w:eastAsia="Microsoft YaHei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C343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Salutation"/>
    <w:basedOn w:val="a"/>
    <w:next w:val="a"/>
    <w:link w:val="Char0"/>
    <w:uiPriority w:val="99"/>
    <w:unhideWhenUsed/>
    <w:qFormat/>
    <w:rsid w:val="00C34334"/>
    <w:rPr>
      <w:rFonts w:ascii="Arial" w:hAnsi="Arial" w:cs="Arial"/>
      <w:color w:val="333333"/>
      <w:sz w:val="28"/>
      <w:szCs w:val="28"/>
    </w:rPr>
  </w:style>
  <w:style w:type="paragraph" w:styleId="a5">
    <w:name w:val="Closing"/>
    <w:basedOn w:val="a"/>
    <w:link w:val="Char1"/>
    <w:uiPriority w:val="99"/>
    <w:unhideWhenUsed/>
    <w:qFormat/>
    <w:rsid w:val="00C34334"/>
    <w:pPr>
      <w:ind w:leftChars="2100" w:left="100"/>
    </w:pPr>
    <w:rPr>
      <w:rFonts w:ascii="Arial" w:hAnsi="Arial" w:cs="Arial"/>
      <w:color w:val="333333"/>
      <w:sz w:val="28"/>
      <w:szCs w:val="28"/>
    </w:rPr>
  </w:style>
  <w:style w:type="paragraph" w:styleId="a6">
    <w:name w:val="footer"/>
    <w:basedOn w:val="a"/>
    <w:link w:val="Char2"/>
    <w:uiPriority w:val="99"/>
    <w:semiHidden/>
    <w:unhideWhenUsed/>
    <w:qFormat/>
    <w:rsid w:val="00C343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C34334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C34334"/>
    <w:rPr>
      <w:rFonts w:ascii="Tahoma" w:hAnsi="Tahoma"/>
      <w:sz w:val="18"/>
      <w:szCs w:val="18"/>
    </w:rPr>
  </w:style>
  <w:style w:type="paragraph" w:customStyle="1" w:styleId="tgt">
    <w:name w:val="tgt"/>
    <w:basedOn w:val="a"/>
    <w:qFormat/>
    <w:rsid w:val="00C34334"/>
    <w:pPr>
      <w:adjustRightInd/>
      <w:snapToGri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character" w:customStyle="1" w:styleId="tgt1">
    <w:name w:val="tgt1"/>
    <w:basedOn w:val="a0"/>
    <w:qFormat/>
    <w:rsid w:val="00C34334"/>
  </w:style>
  <w:style w:type="character" w:customStyle="1" w:styleId="apple-converted-space">
    <w:name w:val="apple-converted-space"/>
    <w:basedOn w:val="a0"/>
    <w:qFormat/>
    <w:rsid w:val="00C34334"/>
  </w:style>
  <w:style w:type="character" w:customStyle="1" w:styleId="Char0">
    <w:name w:val="称呼 Char"/>
    <w:basedOn w:val="a0"/>
    <w:link w:val="a4"/>
    <w:uiPriority w:val="99"/>
    <w:qFormat/>
    <w:rsid w:val="00C34334"/>
    <w:rPr>
      <w:rFonts w:ascii="Arial" w:hAnsi="Arial" w:cs="Arial"/>
      <w:color w:val="333333"/>
      <w:sz w:val="28"/>
      <w:szCs w:val="28"/>
    </w:rPr>
  </w:style>
  <w:style w:type="character" w:customStyle="1" w:styleId="Char1">
    <w:name w:val="结束语 Char"/>
    <w:basedOn w:val="a0"/>
    <w:link w:val="a5"/>
    <w:uiPriority w:val="99"/>
    <w:qFormat/>
    <w:rsid w:val="00C34334"/>
    <w:rPr>
      <w:rFonts w:ascii="Arial" w:hAnsi="Arial" w:cs="Arial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王凤梅</cp:lastModifiedBy>
  <cp:revision>13</cp:revision>
  <dcterms:created xsi:type="dcterms:W3CDTF">2008-09-12T01:20:00Z</dcterms:created>
  <dcterms:modified xsi:type="dcterms:W3CDTF">2022-08-22T06:36:00Z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1028-4.2.2.6882</vt:lpwstr>
  </property>
  <property fmtid="{D5CDD505-2E9C-101B-9397-08002B2CF9AE}" pid="3" name="ICV">
    <vt:lpwstr>A59853EEA6AA00F58CE1E36294934A01</vt:lpwstr>
  </property>
</Properties>
</file>